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91E15" w14:textId="5F2559B1" w:rsidR="00E54F69" w:rsidRDefault="007E57E5">
      <w:r>
        <w:rPr>
          <w:noProof/>
        </w:rPr>
        <w:drawing>
          <wp:inline distT="0" distB="0" distL="0" distR="0" wp14:anchorId="36EEC45A" wp14:editId="00AC9151">
            <wp:extent cx="6688704" cy="3174521"/>
            <wp:effectExtent l="0" t="0" r="0" b="6985"/>
            <wp:docPr id="1" name="Picture 1" descr="Astrea Academy Dearne - Astrea Academy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trea Academy Dearne - Astrea Academy Tru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07499" cy="3183441"/>
                    </a:xfrm>
                    <a:prstGeom prst="rect">
                      <a:avLst/>
                    </a:prstGeom>
                    <a:noFill/>
                    <a:ln>
                      <a:noFill/>
                    </a:ln>
                  </pic:spPr>
                </pic:pic>
              </a:graphicData>
            </a:graphic>
          </wp:inline>
        </w:drawing>
      </w:r>
    </w:p>
    <w:p w14:paraId="04C3B5BA" w14:textId="77777777" w:rsidR="00737A65" w:rsidRPr="00737A65" w:rsidRDefault="00737A65" w:rsidP="00737A65"/>
    <w:p w14:paraId="4518D453" w14:textId="77777777" w:rsidR="00737A65" w:rsidRDefault="00737A65" w:rsidP="00737A65"/>
    <w:p w14:paraId="7F026DA8" w14:textId="00FE072D" w:rsidR="00737A65" w:rsidRDefault="00737A65" w:rsidP="00737A65">
      <w:pPr>
        <w:shd w:val="clear" w:color="auto" w:fill="990033"/>
        <w:tabs>
          <w:tab w:val="center" w:pos="5102"/>
          <w:tab w:val="left" w:pos="7185"/>
        </w:tabs>
        <w:jc w:val="center"/>
        <w:rPr>
          <w:b/>
          <w:color w:val="FFFFFF" w:themeColor="background1"/>
          <w:sz w:val="40"/>
          <w:szCs w:val="40"/>
        </w:rPr>
      </w:pPr>
      <w:r>
        <w:rPr>
          <w:b/>
          <w:color w:val="FFFFFF" w:themeColor="background1"/>
          <w:sz w:val="40"/>
          <w:szCs w:val="40"/>
        </w:rPr>
        <w:t>Booklets Framework</w:t>
      </w:r>
    </w:p>
    <w:p w14:paraId="799836D1" w14:textId="2BC75408" w:rsidR="00737A65" w:rsidRPr="00671B39" w:rsidRDefault="00737A65" w:rsidP="00737A65">
      <w:pPr>
        <w:shd w:val="clear" w:color="auto" w:fill="990033"/>
        <w:tabs>
          <w:tab w:val="center" w:pos="5102"/>
          <w:tab w:val="left" w:pos="7185"/>
        </w:tabs>
        <w:jc w:val="center"/>
        <w:rPr>
          <w:b/>
          <w:color w:val="FFFFFF" w:themeColor="background1"/>
          <w:sz w:val="40"/>
          <w:szCs w:val="40"/>
        </w:rPr>
      </w:pPr>
      <w:r>
        <w:rPr>
          <w:b/>
          <w:color w:val="FFFFFF" w:themeColor="background1"/>
          <w:sz w:val="40"/>
          <w:szCs w:val="40"/>
        </w:rPr>
        <w:t>Science Faculty</w:t>
      </w:r>
    </w:p>
    <w:p w14:paraId="72F07553" w14:textId="18EF7373" w:rsidR="00737A65" w:rsidRDefault="00737A65">
      <w:r>
        <w:br w:type="page"/>
      </w:r>
    </w:p>
    <w:p w14:paraId="352CD3A0" w14:textId="6656DBAD" w:rsidR="00737A65" w:rsidRDefault="00737A65" w:rsidP="00737A65">
      <w:pPr>
        <w:jc w:val="center"/>
        <w:rPr>
          <w:noProof/>
        </w:rPr>
      </w:pPr>
      <w:r>
        <w:rPr>
          <w:noProof/>
        </w:rPr>
        <w:lastRenderedPageBreak/>
        <w:drawing>
          <wp:inline distT="0" distB="0" distL="0" distR="0" wp14:anchorId="2D365C22" wp14:editId="1979477D">
            <wp:extent cx="1777042" cy="843704"/>
            <wp:effectExtent l="0" t="0" r="0" b="0"/>
            <wp:docPr id="1395128583" name="Picture 1395128583" descr="Astrea Academy Dearne - Astrea Academy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trea Academy Dearne - Astrea Academy Tru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8874" cy="854069"/>
                    </a:xfrm>
                    <a:prstGeom prst="rect">
                      <a:avLst/>
                    </a:prstGeom>
                    <a:noFill/>
                    <a:ln>
                      <a:noFill/>
                    </a:ln>
                  </pic:spPr>
                </pic:pic>
              </a:graphicData>
            </a:graphic>
          </wp:inline>
        </w:drawing>
      </w:r>
    </w:p>
    <w:p w14:paraId="31392C57" w14:textId="09FE2C12" w:rsidR="00737A65" w:rsidRDefault="00737A65" w:rsidP="00737A65">
      <w:pPr>
        <w:shd w:val="clear" w:color="auto" w:fill="990033"/>
        <w:tabs>
          <w:tab w:val="center" w:pos="5102"/>
          <w:tab w:val="left" w:pos="7185"/>
        </w:tabs>
        <w:jc w:val="center"/>
        <w:rPr>
          <w:b/>
          <w:color w:val="FFFFFF" w:themeColor="background1"/>
          <w:sz w:val="40"/>
          <w:szCs w:val="40"/>
        </w:rPr>
      </w:pPr>
      <w:r>
        <w:rPr>
          <w:b/>
          <w:color w:val="FFFFFF" w:themeColor="background1"/>
          <w:sz w:val="40"/>
          <w:szCs w:val="40"/>
        </w:rPr>
        <w:t>Booklets Framework</w:t>
      </w:r>
    </w:p>
    <w:p w14:paraId="7966D3AD" w14:textId="77777777" w:rsidR="00737A65" w:rsidRPr="00671B39" w:rsidRDefault="00737A65" w:rsidP="00737A65">
      <w:pPr>
        <w:shd w:val="clear" w:color="auto" w:fill="990033"/>
        <w:tabs>
          <w:tab w:val="center" w:pos="5102"/>
          <w:tab w:val="left" w:pos="7185"/>
        </w:tabs>
        <w:jc w:val="center"/>
        <w:rPr>
          <w:b/>
          <w:color w:val="FFFFFF" w:themeColor="background1"/>
          <w:sz w:val="40"/>
          <w:szCs w:val="40"/>
        </w:rPr>
      </w:pPr>
      <w:r>
        <w:rPr>
          <w:b/>
          <w:color w:val="FFFFFF" w:themeColor="background1"/>
          <w:sz w:val="40"/>
          <w:szCs w:val="40"/>
        </w:rPr>
        <w:t>Science Faculty</w:t>
      </w:r>
    </w:p>
    <w:p w14:paraId="58B376C3" w14:textId="77777777" w:rsidR="00737A65" w:rsidRDefault="00737A65" w:rsidP="00737A65">
      <w:pPr>
        <w:jc w:val="center"/>
      </w:pPr>
    </w:p>
    <w:p w14:paraId="4C6DCA51" w14:textId="77777777" w:rsidR="002614BA" w:rsidRDefault="002614BA" w:rsidP="002614BA"/>
    <w:p w14:paraId="3B314461" w14:textId="77777777" w:rsidR="002614BA" w:rsidRPr="00230328" w:rsidRDefault="002614BA" w:rsidP="002614BA">
      <w:pPr>
        <w:rPr>
          <w:rFonts w:cstheme="minorHAnsi"/>
          <w:b/>
          <w:bCs/>
          <w:color w:val="990033"/>
          <w:sz w:val="32"/>
          <w:szCs w:val="32"/>
        </w:rPr>
      </w:pPr>
      <w:r w:rsidRPr="00230328">
        <w:rPr>
          <w:rFonts w:cstheme="minorHAnsi"/>
          <w:b/>
          <w:bCs/>
          <w:color w:val="990033"/>
          <w:sz w:val="32"/>
          <w:szCs w:val="32"/>
        </w:rPr>
        <w:t>Contents</w:t>
      </w:r>
    </w:p>
    <w:p w14:paraId="6C190132" w14:textId="33787F71" w:rsidR="002614BA" w:rsidRDefault="002614BA" w:rsidP="002614BA">
      <w:pPr>
        <w:ind w:left="360"/>
        <w:rPr>
          <w:rFonts w:cstheme="minorHAnsi"/>
          <w:b/>
          <w:color w:val="990033"/>
          <w:sz w:val="28"/>
          <w:szCs w:val="28"/>
        </w:rPr>
      </w:pPr>
      <w:r w:rsidRPr="00230328">
        <w:rPr>
          <w:rFonts w:cstheme="minorHAnsi"/>
          <w:b/>
          <w:color w:val="990033"/>
          <w:sz w:val="28"/>
          <w:szCs w:val="28"/>
        </w:rPr>
        <w:t>Page 3</w:t>
      </w:r>
      <w:r w:rsidRPr="00230328">
        <w:rPr>
          <w:rFonts w:cstheme="minorHAnsi"/>
          <w:b/>
          <w:color w:val="990033"/>
          <w:sz w:val="28"/>
          <w:szCs w:val="28"/>
        </w:rPr>
        <w:tab/>
      </w:r>
      <w:hyperlink w:anchor="Introduction" w:history="1">
        <w:r w:rsidRPr="001B19F3">
          <w:rPr>
            <w:rStyle w:val="Hyperlink"/>
            <w:rFonts w:cstheme="minorHAnsi"/>
            <w:b/>
            <w:sz w:val="28"/>
            <w:szCs w:val="28"/>
          </w:rPr>
          <w:t>Introduction</w:t>
        </w:r>
      </w:hyperlink>
    </w:p>
    <w:p w14:paraId="7415B7A4" w14:textId="549B0266" w:rsidR="00230328" w:rsidRPr="00230328" w:rsidRDefault="005C1F82" w:rsidP="002614BA">
      <w:pPr>
        <w:ind w:left="360"/>
        <w:rPr>
          <w:rFonts w:cstheme="minorHAnsi"/>
          <w:b/>
          <w:color w:val="990033"/>
          <w:sz w:val="28"/>
          <w:szCs w:val="28"/>
        </w:rPr>
      </w:pPr>
      <w:r>
        <w:rPr>
          <w:rFonts w:cstheme="minorHAnsi"/>
          <w:b/>
          <w:color w:val="990033"/>
          <w:sz w:val="28"/>
          <w:szCs w:val="28"/>
        </w:rPr>
        <w:t xml:space="preserve">Page 4     </w:t>
      </w:r>
      <w:bookmarkStart w:id="0" w:name="_Hlk142482133"/>
      <w:r w:rsidR="005F5982">
        <w:rPr>
          <w:rFonts w:cstheme="minorHAnsi"/>
          <w:b/>
          <w:color w:val="990033"/>
          <w:sz w:val="28"/>
          <w:szCs w:val="28"/>
        </w:rPr>
        <w:fldChar w:fldCharType="begin"/>
      </w:r>
      <w:r w:rsidR="005F5982">
        <w:rPr>
          <w:rFonts w:cstheme="minorHAnsi"/>
          <w:b/>
          <w:color w:val="990033"/>
          <w:sz w:val="28"/>
          <w:szCs w:val="28"/>
        </w:rPr>
        <w:instrText>HYPERLINK  \l "Nature"</w:instrText>
      </w:r>
      <w:r w:rsidR="005F5982">
        <w:rPr>
          <w:rFonts w:cstheme="minorHAnsi"/>
          <w:b/>
          <w:color w:val="990033"/>
          <w:sz w:val="28"/>
          <w:szCs w:val="28"/>
        </w:rPr>
      </w:r>
      <w:r w:rsidR="005F5982">
        <w:rPr>
          <w:rFonts w:cstheme="minorHAnsi"/>
          <w:b/>
          <w:color w:val="990033"/>
          <w:sz w:val="28"/>
          <w:szCs w:val="28"/>
        </w:rPr>
        <w:fldChar w:fldCharType="separate"/>
      </w:r>
      <w:r w:rsidRPr="005F5982">
        <w:rPr>
          <w:rStyle w:val="Hyperlink"/>
          <w:rFonts w:cstheme="minorHAnsi"/>
          <w:b/>
          <w:sz w:val="28"/>
          <w:szCs w:val="28"/>
        </w:rPr>
        <w:t xml:space="preserve">The </w:t>
      </w:r>
      <w:r w:rsidR="002D55AD" w:rsidRPr="005F5982">
        <w:rPr>
          <w:rStyle w:val="Hyperlink"/>
          <w:rFonts w:cstheme="minorHAnsi"/>
          <w:b/>
          <w:sz w:val="28"/>
          <w:szCs w:val="28"/>
        </w:rPr>
        <w:t>nature of the</w:t>
      </w:r>
      <w:r w:rsidRPr="005F5982">
        <w:rPr>
          <w:rStyle w:val="Hyperlink"/>
          <w:rFonts w:cstheme="minorHAnsi"/>
          <w:b/>
          <w:sz w:val="28"/>
          <w:szCs w:val="28"/>
        </w:rPr>
        <w:t xml:space="preserve"> Science </w:t>
      </w:r>
      <w:r w:rsidR="00125781" w:rsidRPr="005F5982">
        <w:rPr>
          <w:rStyle w:val="Hyperlink"/>
          <w:rFonts w:cstheme="minorHAnsi"/>
          <w:b/>
          <w:sz w:val="28"/>
          <w:szCs w:val="28"/>
        </w:rPr>
        <w:t>curriculum</w:t>
      </w:r>
      <w:bookmarkEnd w:id="0"/>
      <w:r w:rsidR="005F5982">
        <w:rPr>
          <w:rFonts w:cstheme="minorHAnsi"/>
          <w:b/>
          <w:color w:val="990033"/>
          <w:sz w:val="28"/>
          <w:szCs w:val="28"/>
        </w:rPr>
        <w:fldChar w:fldCharType="end"/>
      </w:r>
    </w:p>
    <w:p w14:paraId="164FD1B4" w14:textId="37AE4A91" w:rsidR="002614BA" w:rsidRPr="00230328" w:rsidRDefault="002614BA" w:rsidP="002614BA">
      <w:pPr>
        <w:ind w:left="360"/>
        <w:rPr>
          <w:rFonts w:cstheme="minorHAnsi"/>
          <w:b/>
          <w:color w:val="990033"/>
          <w:sz w:val="28"/>
          <w:szCs w:val="28"/>
        </w:rPr>
      </w:pPr>
      <w:r w:rsidRPr="00230328">
        <w:rPr>
          <w:rFonts w:cstheme="minorHAnsi"/>
          <w:b/>
          <w:color w:val="990033"/>
          <w:sz w:val="28"/>
          <w:szCs w:val="28"/>
        </w:rPr>
        <w:t xml:space="preserve">Page </w:t>
      </w:r>
      <w:r w:rsidR="001C6014">
        <w:rPr>
          <w:rFonts w:cstheme="minorHAnsi"/>
          <w:b/>
          <w:color w:val="990033"/>
          <w:sz w:val="28"/>
          <w:szCs w:val="28"/>
        </w:rPr>
        <w:t>7</w:t>
      </w:r>
      <w:r w:rsidRPr="00230328">
        <w:rPr>
          <w:rFonts w:cstheme="minorHAnsi"/>
          <w:b/>
          <w:color w:val="990033"/>
          <w:sz w:val="28"/>
          <w:szCs w:val="28"/>
        </w:rPr>
        <w:tab/>
      </w:r>
      <w:hyperlink w:anchor="Summary1" w:history="1">
        <w:r w:rsidR="001C6014" w:rsidRPr="005F5982">
          <w:rPr>
            <w:rStyle w:val="Hyperlink"/>
            <w:rFonts w:cstheme="minorHAnsi"/>
            <w:b/>
            <w:sz w:val="28"/>
            <w:szCs w:val="28"/>
          </w:rPr>
          <w:t>Summary and implications: The nature of the Science curriculum</w:t>
        </w:r>
      </w:hyperlink>
    </w:p>
    <w:p w14:paraId="0F2CA7A8" w14:textId="6DE5BB86" w:rsidR="002614BA" w:rsidRDefault="002614BA" w:rsidP="002614BA">
      <w:pPr>
        <w:ind w:firstLine="360"/>
        <w:rPr>
          <w:rFonts w:cstheme="minorHAnsi"/>
          <w:b/>
          <w:color w:val="990033"/>
          <w:sz w:val="28"/>
          <w:szCs w:val="28"/>
        </w:rPr>
      </w:pPr>
      <w:r w:rsidRPr="00230328">
        <w:rPr>
          <w:rFonts w:cstheme="minorHAnsi"/>
          <w:b/>
          <w:color w:val="990033"/>
          <w:sz w:val="28"/>
          <w:szCs w:val="28"/>
        </w:rPr>
        <w:t xml:space="preserve">Page </w:t>
      </w:r>
      <w:r w:rsidR="001C6014">
        <w:rPr>
          <w:rFonts w:cstheme="minorHAnsi"/>
          <w:b/>
          <w:color w:val="990033"/>
          <w:sz w:val="28"/>
          <w:szCs w:val="28"/>
        </w:rPr>
        <w:t>8</w:t>
      </w:r>
      <w:r w:rsidRPr="00230328">
        <w:rPr>
          <w:rFonts w:cstheme="minorHAnsi"/>
          <w:b/>
          <w:color w:val="990033"/>
          <w:sz w:val="28"/>
          <w:szCs w:val="28"/>
        </w:rPr>
        <w:tab/>
      </w:r>
      <w:hyperlink w:anchor="Structure" w:history="1">
        <w:r w:rsidR="005F7F89" w:rsidRPr="005F5982">
          <w:rPr>
            <w:rStyle w:val="Hyperlink"/>
            <w:rFonts w:cstheme="minorHAnsi"/>
            <w:b/>
            <w:sz w:val="28"/>
            <w:szCs w:val="28"/>
          </w:rPr>
          <w:t xml:space="preserve">The structure of booklets in </w:t>
        </w:r>
        <w:proofErr w:type="gramStart"/>
        <w:r w:rsidR="005F7F89" w:rsidRPr="005F5982">
          <w:rPr>
            <w:rStyle w:val="Hyperlink"/>
            <w:rFonts w:cstheme="minorHAnsi"/>
            <w:b/>
            <w:sz w:val="28"/>
            <w:szCs w:val="28"/>
          </w:rPr>
          <w:t>Science</w:t>
        </w:r>
        <w:proofErr w:type="gramEnd"/>
      </w:hyperlink>
      <w:r w:rsidR="005F7F89">
        <w:rPr>
          <w:rFonts w:cstheme="minorHAnsi"/>
          <w:b/>
          <w:color w:val="990033"/>
          <w:sz w:val="28"/>
          <w:szCs w:val="28"/>
        </w:rPr>
        <w:t xml:space="preserve"> </w:t>
      </w:r>
    </w:p>
    <w:p w14:paraId="6D4D8804" w14:textId="7F6951C5" w:rsidR="00163923" w:rsidRDefault="00FD2918" w:rsidP="00FD2918">
      <w:pPr>
        <w:ind w:firstLine="360"/>
        <w:rPr>
          <w:rFonts w:cstheme="minorHAnsi"/>
          <w:b/>
          <w:color w:val="990033"/>
          <w:sz w:val="28"/>
          <w:szCs w:val="28"/>
        </w:rPr>
      </w:pPr>
      <w:r w:rsidRPr="00230328">
        <w:rPr>
          <w:rFonts w:cstheme="minorHAnsi"/>
          <w:b/>
          <w:color w:val="990033"/>
          <w:sz w:val="28"/>
          <w:szCs w:val="28"/>
        </w:rPr>
        <w:t xml:space="preserve">Page </w:t>
      </w:r>
      <w:r w:rsidR="001816DB">
        <w:rPr>
          <w:rFonts w:cstheme="minorHAnsi"/>
          <w:b/>
          <w:color w:val="990033"/>
          <w:sz w:val="28"/>
          <w:szCs w:val="28"/>
        </w:rPr>
        <w:t>10</w:t>
      </w:r>
      <w:r w:rsidRPr="00230328">
        <w:rPr>
          <w:rFonts w:cstheme="minorHAnsi"/>
          <w:b/>
          <w:color w:val="990033"/>
          <w:sz w:val="28"/>
          <w:szCs w:val="28"/>
        </w:rPr>
        <w:tab/>
      </w:r>
      <w:hyperlink w:anchor="DoNow" w:history="1">
        <w:r w:rsidRPr="00CD7BF7">
          <w:rPr>
            <w:rStyle w:val="Hyperlink"/>
            <w:rFonts w:cstheme="minorHAnsi"/>
            <w:b/>
            <w:sz w:val="28"/>
            <w:szCs w:val="28"/>
          </w:rPr>
          <w:t xml:space="preserve">Do Now: </w:t>
        </w:r>
        <w:r w:rsidR="00163923" w:rsidRPr="00CD7BF7">
          <w:rPr>
            <w:rStyle w:val="Hyperlink"/>
            <w:rFonts w:cstheme="minorHAnsi"/>
            <w:b/>
            <w:sz w:val="28"/>
            <w:szCs w:val="28"/>
          </w:rPr>
          <w:t>The what, the why and the how</w:t>
        </w:r>
      </w:hyperlink>
    </w:p>
    <w:p w14:paraId="00A79202" w14:textId="020F0A5F" w:rsidR="00BC7451" w:rsidRDefault="00BC7451" w:rsidP="00BC7451">
      <w:pPr>
        <w:ind w:firstLine="360"/>
        <w:rPr>
          <w:rFonts w:cstheme="minorHAnsi"/>
          <w:b/>
          <w:color w:val="990033"/>
          <w:sz w:val="28"/>
          <w:szCs w:val="28"/>
        </w:rPr>
      </w:pPr>
      <w:r w:rsidRPr="00230328">
        <w:rPr>
          <w:rFonts w:cstheme="minorHAnsi"/>
          <w:b/>
          <w:color w:val="990033"/>
          <w:sz w:val="28"/>
          <w:szCs w:val="28"/>
        </w:rPr>
        <w:t xml:space="preserve">Page </w:t>
      </w:r>
      <w:r w:rsidR="001816DB">
        <w:rPr>
          <w:rFonts w:cstheme="minorHAnsi"/>
          <w:b/>
          <w:color w:val="990033"/>
          <w:sz w:val="28"/>
          <w:szCs w:val="28"/>
        </w:rPr>
        <w:t>12</w:t>
      </w:r>
      <w:r w:rsidRPr="00230328">
        <w:rPr>
          <w:rFonts w:cstheme="minorHAnsi"/>
          <w:b/>
          <w:color w:val="990033"/>
          <w:sz w:val="28"/>
          <w:szCs w:val="28"/>
        </w:rPr>
        <w:tab/>
      </w:r>
      <w:hyperlink w:anchor="Wasntthere" w:history="1">
        <w:r w:rsidRPr="00E3629E">
          <w:rPr>
            <w:rStyle w:val="Hyperlink"/>
            <w:rFonts w:cstheme="minorHAnsi"/>
            <w:b/>
            <w:sz w:val="28"/>
            <w:szCs w:val="28"/>
          </w:rPr>
          <w:t>I wasn’t there but I still care: The what, the why and the how</w:t>
        </w:r>
      </w:hyperlink>
    </w:p>
    <w:p w14:paraId="7688303A" w14:textId="21CD9AB2" w:rsidR="00163923" w:rsidRDefault="00163923" w:rsidP="00163923">
      <w:pPr>
        <w:ind w:firstLine="360"/>
        <w:rPr>
          <w:rFonts w:cstheme="minorHAnsi"/>
          <w:b/>
          <w:color w:val="990033"/>
          <w:sz w:val="28"/>
          <w:szCs w:val="28"/>
        </w:rPr>
      </w:pPr>
      <w:r w:rsidRPr="00230328">
        <w:rPr>
          <w:rFonts w:cstheme="minorHAnsi"/>
          <w:b/>
          <w:color w:val="990033"/>
          <w:sz w:val="28"/>
          <w:szCs w:val="28"/>
        </w:rPr>
        <w:t xml:space="preserve">Page </w:t>
      </w:r>
      <w:r w:rsidR="00D27C11">
        <w:rPr>
          <w:rFonts w:cstheme="minorHAnsi"/>
          <w:b/>
          <w:color w:val="990033"/>
          <w:sz w:val="28"/>
          <w:szCs w:val="28"/>
        </w:rPr>
        <w:t>1</w:t>
      </w:r>
      <w:r w:rsidR="00C02D56">
        <w:rPr>
          <w:rFonts w:cstheme="minorHAnsi"/>
          <w:b/>
          <w:color w:val="990033"/>
          <w:sz w:val="28"/>
          <w:szCs w:val="28"/>
        </w:rPr>
        <w:t>3</w:t>
      </w:r>
      <w:r w:rsidRPr="00230328">
        <w:rPr>
          <w:rFonts w:cstheme="minorHAnsi"/>
          <w:b/>
          <w:color w:val="990033"/>
          <w:sz w:val="28"/>
          <w:szCs w:val="28"/>
        </w:rPr>
        <w:tab/>
      </w:r>
      <w:hyperlink w:anchor="Connect" w:history="1">
        <w:r w:rsidRPr="00546B18">
          <w:rPr>
            <w:rStyle w:val="Hyperlink"/>
            <w:rFonts w:cstheme="minorHAnsi"/>
            <w:b/>
            <w:sz w:val="28"/>
            <w:szCs w:val="28"/>
          </w:rPr>
          <w:t>Connect: The what, the why and the how</w:t>
        </w:r>
      </w:hyperlink>
    </w:p>
    <w:p w14:paraId="3D962A3B" w14:textId="416F110A" w:rsidR="002A77D5" w:rsidRDefault="002A77D5" w:rsidP="002A77D5">
      <w:pPr>
        <w:ind w:firstLine="360"/>
        <w:rPr>
          <w:rFonts w:cstheme="minorHAnsi"/>
          <w:b/>
          <w:color w:val="990033"/>
          <w:sz w:val="28"/>
          <w:szCs w:val="28"/>
        </w:rPr>
      </w:pPr>
      <w:r w:rsidRPr="00230328">
        <w:rPr>
          <w:rFonts w:cstheme="minorHAnsi"/>
          <w:b/>
          <w:color w:val="990033"/>
          <w:sz w:val="28"/>
          <w:szCs w:val="28"/>
        </w:rPr>
        <w:t xml:space="preserve">Page </w:t>
      </w:r>
      <w:r w:rsidR="00C02D56">
        <w:rPr>
          <w:rFonts w:cstheme="minorHAnsi"/>
          <w:b/>
          <w:color w:val="990033"/>
          <w:sz w:val="28"/>
          <w:szCs w:val="28"/>
        </w:rPr>
        <w:t>14</w:t>
      </w:r>
      <w:r w:rsidRPr="00230328">
        <w:rPr>
          <w:rFonts w:cstheme="minorHAnsi"/>
          <w:b/>
          <w:color w:val="990033"/>
          <w:sz w:val="28"/>
          <w:szCs w:val="28"/>
        </w:rPr>
        <w:tab/>
      </w:r>
      <w:hyperlink w:anchor="Nondeclarative" w:history="1">
        <w:r w:rsidR="00D357F5">
          <w:rPr>
            <w:rStyle w:val="Hyperlink"/>
            <w:rFonts w:cstheme="minorHAnsi"/>
            <w:b/>
            <w:sz w:val="28"/>
            <w:szCs w:val="28"/>
          </w:rPr>
          <w:t>Non-</w:t>
        </w:r>
        <w:r w:rsidR="00B00F11">
          <w:rPr>
            <w:rStyle w:val="Hyperlink"/>
            <w:rFonts w:cstheme="minorHAnsi"/>
            <w:b/>
            <w:sz w:val="28"/>
            <w:szCs w:val="28"/>
          </w:rPr>
          <w:t>d</w:t>
        </w:r>
        <w:r w:rsidRPr="001049F6">
          <w:rPr>
            <w:rStyle w:val="Hyperlink"/>
            <w:rFonts w:cstheme="minorHAnsi"/>
            <w:b/>
            <w:sz w:val="28"/>
            <w:szCs w:val="28"/>
          </w:rPr>
          <w:t>eclar</w:t>
        </w:r>
        <w:r w:rsidRPr="001049F6">
          <w:rPr>
            <w:rStyle w:val="Hyperlink"/>
            <w:rFonts w:cstheme="minorHAnsi"/>
            <w:b/>
            <w:sz w:val="28"/>
            <w:szCs w:val="28"/>
          </w:rPr>
          <w:t>a</w:t>
        </w:r>
        <w:r w:rsidRPr="001049F6">
          <w:rPr>
            <w:rStyle w:val="Hyperlink"/>
            <w:rFonts w:cstheme="minorHAnsi"/>
            <w:b/>
            <w:sz w:val="28"/>
            <w:szCs w:val="28"/>
          </w:rPr>
          <w:t>tive Content</w:t>
        </w:r>
      </w:hyperlink>
    </w:p>
    <w:p w14:paraId="40F7127C" w14:textId="16A605B3" w:rsidR="00742380" w:rsidRDefault="00742380" w:rsidP="00742380">
      <w:pPr>
        <w:ind w:firstLine="360"/>
        <w:rPr>
          <w:rFonts w:cstheme="minorHAnsi"/>
          <w:b/>
          <w:color w:val="990033"/>
          <w:sz w:val="28"/>
          <w:szCs w:val="28"/>
        </w:rPr>
      </w:pPr>
      <w:r w:rsidRPr="00230328">
        <w:rPr>
          <w:rFonts w:cstheme="minorHAnsi"/>
          <w:b/>
          <w:color w:val="990033"/>
          <w:sz w:val="28"/>
          <w:szCs w:val="28"/>
        </w:rPr>
        <w:t xml:space="preserve">Page </w:t>
      </w:r>
      <w:r w:rsidR="00C02D56">
        <w:rPr>
          <w:rFonts w:cstheme="minorHAnsi"/>
          <w:b/>
          <w:color w:val="990033"/>
          <w:sz w:val="28"/>
          <w:szCs w:val="28"/>
        </w:rPr>
        <w:t>17</w:t>
      </w:r>
      <w:r w:rsidRPr="00230328">
        <w:rPr>
          <w:rFonts w:cstheme="minorHAnsi"/>
          <w:b/>
          <w:color w:val="990033"/>
          <w:sz w:val="28"/>
          <w:szCs w:val="28"/>
        </w:rPr>
        <w:tab/>
      </w:r>
      <w:hyperlink w:anchor="Equations" w:history="1">
        <w:r w:rsidR="006C42CF" w:rsidRPr="0001393B">
          <w:rPr>
            <w:rStyle w:val="Hyperlink"/>
            <w:rFonts w:cstheme="minorHAnsi"/>
            <w:b/>
            <w:sz w:val="28"/>
            <w:szCs w:val="28"/>
          </w:rPr>
          <w:t>Non-</w:t>
        </w:r>
        <w:r w:rsidR="0001393B" w:rsidRPr="0001393B">
          <w:rPr>
            <w:rStyle w:val="Hyperlink"/>
            <w:rFonts w:cstheme="minorHAnsi"/>
            <w:b/>
            <w:sz w:val="28"/>
            <w:szCs w:val="28"/>
          </w:rPr>
          <w:t>d</w:t>
        </w:r>
        <w:r w:rsidRPr="0001393B">
          <w:rPr>
            <w:rStyle w:val="Hyperlink"/>
            <w:rFonts w:cstheme="minorHAnsi"/>
            <w:b/>
            <w:sz w:val="28"/>
            <w:szCs w:val="28"/>
          </w:rPr>
          <w:t>eclarative Content</w:t>
        </w:r>
        <w:r w:rsidR="0001393B" w:rsidRPr="0001393B">
          <w:rPr>
            <w:rStyle w:val="Hyperlink"/>
            <w:rFonts w:cstheme="minorHAnsi"/>
            <w:b/>
            <w:sz w:val="28"/>
            <w:szCs w:val="28"/>
          </w:rPr>
          <w:t>: Equations</w:t>
        </w:r>
      </w:hyperlink>
    </w:p>
    <w:p w14:paraId="6CB49217" w14:textId="07981DF6" w:rsidR="0001393B" w:rsidRDefault="0001393B" w:rsidP="00C02D56">
      <w:pPr>
        <w:ind w:firstLine="360"/>
        <w:rPr>
          <w:rFonts w:cstheme="minorHAnsi"/>
          <w:b/>
          <w:color w:val="990033"/>
          <w:sz w:val="28"/>
          <w:szCs w:val="28"/>
        </w:rPr>
      </w:pPr>
      <w:r w:rsidRPr="00230328">
        <w:rPr>
          <w:rFonts w:cstheme="minorHAnsi"/>
          <w:b/>
          <w:color w:val="990033"/>
          <w:sz w:val="28"/>
          <w:szCs w:val="28"/>
        </w:rPr>
        <w:t xml:space="preserve">Page </w:t>
      </w:r>
      <w:r w:rsidR="00C02D56">
        <w:rPr>
          <w:rFonts w:cstheme="minorHAnsi"/>
          <w:b/>
          <w:color w:val="990033"/>
          <w:sz w:val="28"/>
          <w:szCs w:val="28"/>
        </w:rPr>
        <w:t>19</w:t>
      </w:r>
      <w:r w:rsidRPr="00230328">
        <w:rPr>
          <w:rFonts w:cstheme="minorHAnsi"/>
          <w:b/>
          <w:color w:val="990033"/>
          <w:sz w:val="28"/>
          <w:szCs w:val="28"/>
        </w:rPr>
        <w:tab/>
      </w:r>
      <w:hyperlink w:anchor="NondeclarativeExample" w:history="1">
        <w:r w:rsidRPr="00EE0692">
          <w:rPr>
            <w:rStyle w:val="Hyperlink"/>
            <w:rFonts w:cstheme="minorHAnsi"/>
            <w:b/>
            <w:sz w:val="28"/>
            <w:szCs w:val="28"/>
          </w:rPr>
          <w:t xml:space="preserve">Non-declarative Content: </w:t>
        </w:r>
        <w:r w:rsidR="00EC023B" w:rsidRPr="00EE0692">
          <w:rPr>
            <w:rStyle w:val="Hyperlink"/>
            <w:rFonts w:cstheme="minorHAnsi"/>
            <w:b/>
            <w:sz w:val="28"/>
            <w:szCs w:val="28"/>
          </w:rPr>
          <w:t>Example</w:t>
        </w:r>
      </w:hyperlink>
      <w:r w:rsidR="00EC023B">
        <w:rPr>
          <w:rStyle w:val="Hyperlink"/>
          <w:rFonts w:cstheme="minorHAnsi"/>
          <w:b/>
          <w:sz w:val="28"/>
          <w:szCs w:val="28"/>
        </w:rPr>
        <w:t xml:space="preserve"> </w:t>
      </w:r>
    </w:p>
    <w:p w14:paraId="22D315BD" w14:textId="09649A81" w:rsidR="006C42CF" w:rsidRDefault="006C42CF" w:rsidP="006C42CF">
      <w:pPr>
        <w:ind w:firstLine="360"/>
        <w:rPr>
          <w:rFonts w:cstheme="minorHAnsi"/>
          <w:b/>
          <w:color w:val="990033"/>
          <w:sz w:val="28"/>
          <w:szCs w:val="28"/>
        </w:rPr>
      </w:pPr>
      <w:r w:rsidRPr="00230328">
        <w:rPr>
          <w:rFonts w:cstheme="minorHAnsi"/>
          <w:b/>
          <w:color w:val="990033"/>
          <w:sz w:val="28"/>
          <w:szCs w:val="28"/>
        </w:rPr>
        <w:t xml:space="preserve">Page </w:t>
      </w:r>
      <w:r w:rsidR="00C02D56">
        <w:rPr>
          <w:rFonts w:cstheme="minorHAnsi"/>
          <w:b/>
          <w:color w:val="990033"/>
          <w:sz w:val="28"/>
          <w:szCs w:val="28"/>
        </w:rPr>
        <w:t>31</w:t>
      </w:r>
      <w:r w:rsidRPr="00230328">
        <w:rPr>
          <w:rFonts w:cstheme="minorHAnsi"/>
          <w:b/>
          <w:color w:val="990033"/>
          <w:sz w:val="28"/>
          <w:szCs w:val="28"/>
        </w:rPr>
        <w:tab/>
      </w:r>
      <w:hyperlink w:anchor="Declarative" w:history="1">
        <w:r>
          <w:rPr>
            <w:rStyle w:val="Hyperlink"/>
            <w:rFonts w:cstheme="minorHAnsi"/>
            <w:b/>
            <w:sz w:val="28"/>
            <w:szCs w:val="28"/>
          </w:rPr>
          <w:t>D</w:t>
        </w:r>
        <w:r w:rsidRPr="001049F6">
          <w:rPr>
            <w:rStyle w:val="Hyperlink"/>
            <w:rFonts w:cstheme="minorHAnsi"/>
            <w:b/>
            <w:sz w:val="28"/>
            <w:szCs w:val="28"/>
          </w:rPr>
          <w:t>eclarative</w:t>
        </w:r>
        <w:r w:rsidRPr="001049F6">
          <w:rPr>
            <w:rStyle w:val="Hyperlink"/>
            <w:rFonts w:cstheme="minorHAnsi"/>
            <w:b/>
            <w:sz w:val="28"/>
            <w:szCs w:val="28"/>
          </w:rPr>
          <w:t xml:space="preserve"> </w:t>
        </w:r>
        <w:r w:rsidRPr="001049F6">
          <w:rPr>
            <w:rStyle w:val="Hyperlink"/>
            <w:rFonts w:cstheme="minorHAnsi"/>
            <w:b/>
            <w:sz w:val="28"/>
            <w:szCs w:val="28"/>
          </w:rPr>
          <w:t>Content</w:t>
        </w:r>
      </w:hyperlink>
    </w:p>
    <w:p w14:paraId="2A43CD15" w14:textId="77777777" w:rsidR="006A588B" w:rsidRPr="00230328" w:rsidRDefault="006A588B" w:rsidP="002614BA">
      <w:pPr>
        <w:ind w:firstLine="360"/>
        <w:rPr>
          <w:rFonts w:cstheme="minorHAnsi"/>
          <w:b/>
          <w:noProof/>
          <w:color w:val="990033"/>
          <w:sz w:val="28"/>
          <w:szCs w:val="28"/>
          <w:lang w:eastAsia="en-GB"/>
        </w:rPr>
      </w:pPr>
    </w:p>
    <w:p w14:paraId="6D931672" w14:textId="4C589878" w:rsidR="002614BA" w:rsidRDefault="002614BA">
      <w:r>
        <w:br w:type="page"/>
      </w:r>
    </w:p>
    <w:p w14:paraId="3C4B4448" w14:textId="77777777" w:rsidR="002614BA" w:rsidRPr="00F0687C" w:rsidRDefault="002614BA" w:rsidP="002614BA">
      <w:pPr>
        <w:rPr>
          <w:b/>
          <w:bCs/>
          <w:color w:val="990033"/>
          <w:sz w:val="32"/>
          <w:szCs w:val="32"/>
        </w:rPr>
      </w:pPr>
      <w:bookmarkStart w:id="1" w:name="Introduction"/>
      <w:r w:rsidRPr="00F0687C">
        <w:rPr>
          <w:b/>
          <w:bCs/>
          <w:color w:val="990033"/>
          <w:sz w:val="32"/>
          <w:szCs w:val="32"/>
        </w:rPr>
        <w:lastRenderedPageBreak/>
        <w:t>Introduction</w:t>
      </w:r>
    </w:p>
    <w:bookmarkEnd w:id="1"/>
    <w:p w14:paraId="1391B454" w14:textId="6F5042BE" w:rsidR="00C36B07" w:rsidRDefault="00C36B07" w:rsidP="002614BA">
      <w:pPr>
        <w:shd w:val="clear" w:color="auto" w:fill="FFFFFF"/>
        <w:rPr>
          <w:rFonts w:eastAsia="Times New Roman" w:cstheme="minorHAnsi"/>
          <w:bCs/>
          <w:color w:val="000000" w:themeColor="text1"/>
        </w:rPr>
      </w:pPr>
      <w:r>
        <w:rPr>
          <w:rFonts w:eastAsia="Times New Roman" w:cstheme="minorHAnsi"/>
          <w:bCs/>
          <w:color w:val="000000" w:themeColor="text1"/>
        </w:rPr>
        <w:t xml:space="preserve">A How </w:t>
      </w:r>
      <w:proofErr w:type="gramStart"/>
      <w:r w:rsidR="00480B29">
        <w:rPr>
          <w:rFonts w:eastAsia="Times New Roman" w:cstheme="minorHAnsi"/>
          <w:bCs/>
          <w:color w:val="000000" w:themeColor="text1"/>
        </w:rPr>
        <w:t>To</w:t>
      </w:r>
      <w:proofErr w:type="gramEnd"/>
      <w:r w:rsidR="00480B29">
        <w:rPr>
          <w:rFonts w:eastAsia="Times New Roman" w:cstheme="minorHAnsi"/>
          <w:bCs/>
          <w:color w:val="000000" w:themeColor="text1"/>
        </w:rPr>
        <w:t xml:space="preserve"> Guide accompanies this framework. The How </w:t>
      </w:r>
      <w:proofErr w:type="gramStart"/>
      <w:r w:rsidR="00480B29">
        <w:rPr>
          <w:rFonts w:eastAsia="Times New Roman" w:cstheme="minorHAnsi"/>
          <w:bCs/>
          <w:color w:val="000000" w:themeColor="text1"/>
        </w:rPr>
        <w:t>To</w:t>
      </w:r>
      <w:proofErr w:type="gramEnd"/>
      <w:r w:rsidR="00480B29">
        <w:rPr>
          <w:rFonts w:eastAsia="Times New Roman" w:cstheme="minorHAnsi"/>
          <w:bCs/>
          <w:color w:val="000000" w:themeColor="text1"/>
        </w:rPr>
        <w:t xml:space="preserve"> Guide should be the starting point</w:t>
      </w:r>
      <w:r w:rsidR="0091487D">
        <w:rPr>
          <w:rFonts w:eastAsia="Times New Roman" w:cstheme="minorHAnsi"/>
          <w:bCs/>
          <w:color w:val="000000" w:themeColor="text1"/>
        </w:rPr>
        <w:t xml:space="preserve"> for most staff; this framework provides additional detail and clarification where required.</w:t>
      </w:r>
    </w:p>
    <w:p w14:paraId="46E55160" w14:textId="07423FAE" w:rsidR="007D1E88" w:rsidRDefault="00FE7F6D" w:rsidP="002614BA">
      <w:pPr>
        <w:shd w:val="clear" w:color="auto" w:fill="FFFFFF"/>
        <w:rPr>
          <w:rFonts w:eastAsia="Times New Roman" w:cstheme="minorHAnsi"/>
          <w:bCs/>
          <w:color w:val="000000" w:themeColor="text1"/>
        </w:rPr>
      </w:pPr>
      <w:r w:rsidRPr="007D1E88">
        <w:rPr>
          <w:rFonts w:eastAsia="Times New Roman" w:cstheme="minorHAnsi"/>
          <w:bCs/>
          <w:color w:val="000000" w:themeColor="text1"/>
        </w:rPr>
        <w:t>This framework should be read alo</w:t>
      </w:r>
      <w:r w:rsidR="00CA6676" w:rsidRPr="007D1E88">
        <w:rPr>
          <w:rFonts w:eastAsia="Times New Roman" w:cstheme="minorHAnsi"/>
          <w:bCs/>
          <w:color w:val="000000" w:themeColor="text1"/>
        </w:rPr>
        <w:t xml:space="preserve">ngside the Teaching and Learning Framework and </w:t>
      </w:r>
      <w:r w:rsidR="00196B8D" w:rsidRPr="007D1E88">
        <w:rPr>
          <w:rFonts w:eastAsia="Times New Roman" w:cstheme="minorHAnsi"/>
          <w:bCs/>
          <w:color w:val="000000" w:themeColor="text1"/>
        </w:rPr>
        <w:t xml:space="preserve">Secondary Booklet </w:t>
      </w:r>
      <w:r w:rsidR="002E1CCE">
        <w:rPr>
          <w:rFonts w:eastAsia="Times New Roman" w:cstheme="minorHAnsi"/>
          <w:bCs/>
          <w:color w:val="000000" w:themeColor="text1"/>
        </w:rPr>
        <w:t>F</w:t>
      </w:r>
      <w:r w:rsidR="00196B8D" w:rsidRPr="007D1E88">
        <w:rPr>
          <w:rFonts w:eastAsia="Times New Roman" w:cstheme="minorHAnsi"/>
          <w:bCs/>
          <w:color w:val="000000" w:themeColor="text1"/>
        </w:rPr>
        <w:t xml:space="preserve">ramework. </w:t>
      </w:r>
      <w:r w:rsidR="002E21ED">
        <w:rPr>
          <w:rFonts w:eastAsia="Times New Roman" w:cstheme="minorHAnsi"/>
          <w:bCs/>
          <w:color w:val="000000" w:themeColor="text1"/>
        </w:rPr>
        <w:t xml:space="preserve">By looking at the </w:t>
      </w:r>
      <w:r w:rsidR="00D75AE6">
        <w:rPr>
          <w:rFonts w:eastAsia="Times New Roman" w:cstheme="minorHAnsi"/>
          <w:bCs/>
          <w:color w:val="000000" w:themeColor="text1"/>
        </w:rPr>
        <w:t xml:space="preserve">aforementioned </w:t>
      </w:r>
      <w:r w:rsidR="00C930B5">
        <w:rPr>
          <w:rFonts w:eastAsia="Times New Roman" w:cstheme="minorHAnsi"/>
          <w:bCs/>
          <w:color w:val="000000" w:themeColor="text1"/>
        </w:rPr>
        <w:t>frameworks through the gaze of science practitioner</w:t>
      </w:r>
      <w:r w:rsidR="00D75AE6">
        <w:rPr>
          <w:rFonts w:eastAsia="Times New Roman" w:cstheme="minorHAnsi"/>
          <w:bCs/>
          <w:color w:val="000000" w:themeColor="text1"/>
        </w:rPr>
        <w:t>s</w:t>
      </w:r>
      <w:r w:rsidR="00C930B5">
        <w:rPr>
          <w:rFonts w:eastAsia="Times New Roman" w:cstheme="minorHAnsi"/>
          <w:bCs/>
          <w:color w:val="000000" w:themeColor="text1"/>
        </w:rPr>
        <w:t xml:space="preserve">, </w:t>
      </w:r>
      <w:r w:rsidR="0010074D">
        <w:rPr>
          <w:rFonts w:eastAsia="Times New Roman" w:cstheme="minorHAnsi"/>
          <w:bCs/>
          <w:color w:val="000000" w:themeColor="text1"/>
        </w:rPr>
        <w:t xml:space="preserve">this framework maximises opportunities for students to make meaning </w:t>
      </w:r>
      <w:r w:rsidR="00D75AE6">
        <w:rPr>
          <w:rFonts w:eastAsia="Times New Roman" w:cstheme="minorHAnsi"/>
          <w:bCs/>
          <w:color w:val="000000" w:themeColor="text1"/>
        </w:rPr>
        <w:t xml:space="preserve">in </w:t>
      </w:r>
      <w:proofErr w:type="gramStart"/>
      <w:r w:rsidR="00704E59">
        <w:rPr>
          <w:rFonts w:eastAsia="Times New Roman" w:cstheme="minorHAnsi"/>
          <w:bCs/>
          <w:color w:val="000000" w:themeColor="text1"/>
        </w:rPr>
        <w:t>Science</w:t>
      </w:r>
      <w:proofErr w:type="gramEnd"/>
      <w:r w:rsidR="00D75AE6">
        <w:rPr>
          <w:rFonts w:eastAsia="Times New Roman" w:cstheme="minorHAnsi"/>
          <w:bCs/>
          <w:color w:val="000000" w:themeColor="text1"/>
        </w:rPr>
        <w:t xml:space="preserve">. This framework </w:t>
      </w:r>
      <w:r w:rsidR="00FA4803">
        <w:rPr>
          <w:rFonts w:eastAsia="Times New Roman" w:cstheme="minorHAnsi"/>
          <w:bCs/>
          <w:color w:val="000000" w:themeColor="text1"/>
        </w:rPr>
        <w:t xml:space="preserve">specifies: </w:t>
      </w:r>
    </w:p>
    <w:p w14:paraId="3CA15406" w14:textId="5DE357F7" w:rsidR="00FA4803" w:rsidRDefault="00FA4803" w:rsidP="00971005">
      <w:pPr>
        <w:pStyle w:val="ListParagraph"/>
        <w:numPr>
          <w:ilvl w:val="0"/>
          <w:numId w:val="2"/>
        </w:numPr>
        <w:shd w:val="clear" w:color="auto" w:fill="FFFFFF"/>
        <w:rPr>
          <w:rFonts w:eastAsia="Times New Roman" w:cstheme="minorHAnsi"/>
          <w:bCs/>
          <w:color w:val="000000" w:themeColor="text1"/>
        </w:rPr>
      </w:pPr>
      <w:r>
        <w:rPr>
          <w:rFonts w:eastAsia="Times New Roman" w:cstheme="minorHAnsi"/>
          <w:bCs/>
          <w:color w:val="000000" w:themeColor="text1"/>
        </w:rPr>
        <w:t>What will be included</w:t>
      </w:r>
      <w:r w:rsidR="009645FB">
        <w:rPr>
          <w:rFonts w:eastAsia="Times New Roman" w:cstheme="minorHAnsi"/>
          <w:bCs/>
          <w:color w:val="000000" w:themeColor="text1"/>
        </w:rPr>
        <w:t xml:space="preserve"> in booklets</w:t>
      </w:r>
      <w:r>
        <w:rPr>
          <w:rFonts w:eastAsia="Times New Roman" w:cstheme="minorHAnsi"/>
          <w:bCs/>
          <w:color w:val="000000" w:themeColor="text1"/>
        </w:rPr>
        <w:t>.</w:t>
      </w:r>
    </w:p>
    <w:p w14:paraId="47B5E13E" w14:textId="43D4894D" w:rsidR="00FA4803" w:rsidRDefault="00FA4803" w:rsidP="00971005">
      <w:pPr>
        <w:pStyle w:val="ListParagraph"/>
        <w:numPr>
          <w:ilvl w:val="0"/>
          <w:numId w:val="2"/>
        </w:numPr>
        <w:shd w:val="clear" w:color="auto" w:fill="FFFFFF"/>
        <w:rPr>
          <w:rFonts w:eastAsia="Times New Roman" w:cstheme="minorHAnsi"/>
          <w:bCs/>
          <w:color w:val="000000" w:themeColor="text1"/>
        </w:rPr>
      </w:pPr>
      <w:r>
        <w:rPr>
          <w:rFonts w:eastAsia="Times New Roman" w:cstheme="minorHAnsi"/>
          <w:bCs/>
          <w:color w:val="000000" w:themeColor="text1"/>
        </w:rPr>
        <w:t xml:space="preserve">Why it will be included. </w:t>
      </w:r>
    </w:p>
    <w:p w14:paraId="5B04278E" w14:textId="52700A29" w:rsidR="009645FB" w:rsidRDefault="009645FB" w:rsidP="00971005">
      <w:pPr>
        <w:pStyle w:val="ListParagraph"/>
        <w:numPr>
          <w:ilvl w:val="0"/>
          <w:numId w:val="2"/>
        </w:numPr>
        <w:shd w:val="clear" w:color="auto" w:fill="FFFFFF"/>
        <w:rPr>
          <w:rFonts w:eastAsia="Times New Roman" w:cstheme="minorHAnsi"/>
          <w:bCs/>
          <w:color w:val="000000" w:themeColor="text1"/>
        </w:rPr>
      </w:pPr>
      <w:r>
        <w:rPr>
          <w:rFonts w:eastAsia="Times New Roman" w:cstheme="minorHAnsi"/>
          <w:bCs/>
          <w:color w:val="000000" w:themeColor="text1"/>
        </w:rPr>
        <w:t xml:space="preserve">How </w:t>
      </w:r>
      <w:r w:rsidR="00CB6716">
        <w:rPr>
          <w:rFonts w:eastAsia="Times New Roman" w:cstheme="minorHAnsi"/>
          <w:bCs/>
          <w:color w:val="000000" w:themeColor="text1"/>
        </w:rPr>
        <w:t xml:space="preserve">the </w:t>
      </w:r>
      <w:r>
        <w:rPr>
          <w:rFonts w:eastAsia="Times New Roman" w:cstheme="minorHAnsi"/>
          <w:bCs/>
          <w:color w:val="000000" w:themeColor="text1"/>
        </w:rPr>
        <w:t xml:space="preserve">content is delivered </w:t>
      </w:r>
      <w:r w:rsidR="00704E59">
        <w:rPr>
          <w:rFonts w:eastAsia="Times New Roman" w:cstheme="minorHAnsi"/>
          <w:bCs/>
          <w:color w:val="000000" w:themeColor="text1"/>
        </w:rPr>
        <w:t>in the classroom.</w:t>
      </w:r>
    </w:p>
    <w:p w14:paraId="35D7400B" w14:textId="74BF3DD4" w:rsidR="00BC71DE" w:rsidRDefault="007E4E18" w:rsidP="002E1CCE">
      <w:pPr>
        <w:shd w:val="clear" w:color="auto" w:fill="FFFFFF"/>
        <w:rPr>
          <w:rFonts w:eastAsia="Times New Roman" w:cstheme="minorHAnsi"/>
          <w:bCs/>
          <w:color w:val="000000" w:themeColor="text1"/>
        </w:rPr>
      </w:pPr>
      <w:r>
        <w:rPr>
          <w:rFonts w:eastAsia="Times New Roman" w:cstheme="minorHAnsi"/>
          <w:bCs/>
          <w:color w:val="000000" w:themeColor="text1"/>
        </w:rPr>
        <w:t xml:space="preserve">The content of this framework </w:t>
      </w:r>
      <w:r w:rsidR="00A9532F">
        <w:rPr>
          <w:rFonts w:eastAsia="Times New Roman" w:cstheme="minorHAnsi"/>
          <w:bCs/>
          <w:color w:val="000000" w:themeColor="text1"/>
        </w:rPr>
        <w:t xml:space="preserve">draws on </w:t>
      </w:r>
      <w:r w:rsidR="00AF75C1">
        <w:rPr>
          <w:rFonts w:eastAsia="Times New Roman" w:cstheme="minorHAnsi"/>
          <w:bCs/>
          <w:color w:val="000000" w:themeColor="text1"/>
        </w:rPr>
        <w:t xml:space="preserve">current thinking related to </w:t>
      </w:r>
      <w:r w:rsidR="00903A69">
        <w:rPr>
          <w:rFonts w:eastAsia="Times New Roman" w:cstheme="minorHAnsi"/>
          <w:bCs/>
          <w:color w:val="000000" w:themeColor="text1"/>
        </w:rPr>
        <w:t>subject curricula</w:t>
      </w:r>
      <w:r w:rsidR="00DF1E7F">
        <w:rPr>
          <w:rFonts w:eastAsia="Times New Roman" w:cstheme="minorHAnsi"/>
          <w:bCs/>
          <w:color w:val="000000" w:themeColor="text1"/>
        </w:rPr>
        <w:t>, particularly</w:t>
      </w:r>
      <w:r w:rsidR="006061E2">
        <w:rPr>
          <w:rFonts w:eastAsia="Times New Roman" w:cstheme="minorHAnsi"/>
          <w:bCs/>
          <w:color w:val="000000" w:themeColor="text1"/>
        </w:rPr>
        <w:t xml:space="preserve"> the</w:t>
      </w:r>
      <w:r w:rsidR="00DF1E7F">
        <w:rPr>
          <w:rFonts w:eastAsia="Times New Roman" w:cstheme="minorHAnsi"/>
          <w:bCs/>
          <w:color w:val="000000" w:themeColor="text1"/>
        </w:rPr>
        <w:t xml:space="preserve"> Science subject curriculum. </w:t>
      </w:r>
      <w:r w:rsidR="001F0557">
        <w:rPr>
          <w:rFonts w:eastAsia="Times New Roman" w:cstheme="minorHAnsi"/>
          <w:bCs/>
          <w:color w:val="000000" w:themeColor="text1"/>
        </w:rPr>
        <w:t xml:space="preserve">Integration with </w:t>
      </w:r>
      <w:r w:rsidR="003A1523">
        <w:rPr>
          <w:rFonts w:eastAsia="Times New Roman" w:cstheme="minorHAnsi"/>
          <w:bCs/>
          <w:color w:val="000000" w:themeColor="text1"/>
        </w:rPr>
        <w:t xml:space="preserve">the evidence-informed professional knowledge </w:t>
      </w:r>
      <w:r w:rsidR="00C7255B">
        <w:rPr>
          <w:rFonts w:eastAsia="Times New Roman" w:cstheme="minorHAnsi"/>
          <w:bCs/>
          <w:color w:val="000000" w:themeColor="text1"/>
        </w:rPr>
        <w:t xml:space="preserve">contributing to </w:t>
      </w:r>
      <w:r w:rsidR="000C6B70">
        <w:rPr>
          <w:rFonts w:eastAsia="Times New Roman" w:cstheme="minorHAnsi"/>
          <w:bCs/>
          <w:color w:val="000000" w:themeColor="text1"/>
        </w:rPr>
        <w:t>The Astrea Way: Principles of Teaching</w:t>
      </w:r>
      <w:r w:rsidR="00EB6172">
        <w:rPr>
          <w:rFonts w:eastAsia="Times New Roman" w:cstheme="minorHAnsi"/>
          <w:bCs/>
          <w:color w:val="000000" w:themeColor="text1"/>
        </w:rPr>
        <w:t xml:space="preserve"> </w:t>
      </w:r>
      <w:r w:rsidR="005A22C9">
        <w:rPr>
          <w:rFonts w:eastAsia="Times New Roman" w:cstheme="minorHAnsi"/>
          <w:bCs/>
          <w:color w:val="000000" w:themeColor="text1"/>
        </w:rPr>
        <w:t>and The Astrea Way: Booklets</w:t>
      </w:r>
      <w:r w:rsidR="00481C6A">
        <w:rPr>
          <w:rFonts w:eastAsia="Times New Roman" w:cstheme="minorHAnsi"/>
          <w:bCs/>
          <w:color w:val="000000" w:themeColor="text1"/>
        </w:rPr>
        <w:t xml:space="preserve"> </w:t>
      </w:r>
      <w:r w:rsidR="006061E2">
        <w:rPr>
          <w:rFonts w:eastAsia="Times New Roman" w:cstheme="minorHAnsi"/>
          <w:bCs/>
          <w:color w:val="000000" w:themeColor="text1"/>
        </w:rPr>
        <w:t>give</w:t>
      </w:r>
      <w:r w:rsidR="006B19D0">
        <w:rPr>
          <w:rFonts w:eastAsia="Times New Roman" w:cstheme="minorHAnsi"/>
          <w:bCs/>
          <w:color w:val="000000" w:themeColor="text1"/>
        </w:rPr>
        <w:t>s</w:t>
      </w:r>
      <w:r w:rsidR="006061E2">
        <w:rPr>
          <w:rFonts w:eastAsia="Times New Roman" w:cstheme="minorHAnsi"/>
          <w:bCs/>
          <w:color w:val="000000" w:themeColor="text1"/>
        </w:rPr>
        <w:t xml:space="preserve"> a powerful model to support students in mak</w:t>
      </w:r>
      <w:r w:rsidR="00964ED8">
        <w:rPr>
          <w:rFonts w:eastAsia="Times New Roman" w:cstheme="minorHAnsi"/>
          <w:bCs/>
          <w:color w:val="000000" w:themeColor="text1"/>
        </w:rPr>
        <w:t xml:space="preserve">ing meaning, and performing strongly, in science. </w:t>
      </w:r>
    </w:p>
    <w:p w14:paraId="681A9EF7" w14:textId="309B9D7B" w:rsidR="002614BA" w:rsidRPr="0073188E" w:rsidRDefault="002614BA" w:rsidP="002614BA">
      <w:pPr>
        <w:shd w:val="clear" w:color="auto" w:fill="FFFFFF"/>
        <w:rPr>
          <w:rFonts w:eastAsia="Times New Roman" w:cstheme="minorHAnsi"/>
          <w:b/>
          <w:color w:val="990033"/>
          <w:sz w:val="24"/>
          <w:szCs w:val="24"/>
        </w:rPr>
      </w:pPr>
      <w:r w:rsidRPr="0073188E">
        <w:rPr>
          <w:rFonts w:eastAsia="Times New Roman" w:cstheme="minorHAnsi"/>
          <w:b/>
          <w:color w:val="990033"/>
          <w:sz w:val="24"/>
          <w:szCs w:val="24"/>
        </w:rPr>
        <w:t>The intended audience of the Framework is:</w:t>
      </w:r>
    </w:p>
    <w:p w14:paraId="5A25938D" w14:textId="77777777" w:rsidR="002614BA" w:rsidRDefault="002614BA" w:rsidP="00971005">
      <w:pPr>
        <w:pStyle w:val="ListParagraph"/>
        <w:numPr>
          <w:ilvl w:val="0"/>
          <w:numId w:val="1"/>
        </w:numPr>
      </w:pPr>
      <w:r>
        <w:t xml:space="preserve">All Science teachers who deliver lessons using booklets. </w:t>
      </w:r>
    </w:p>
    <w:p w14:paraId="0DCECF02" w14:textId="77777777" w:rsidR="002614BA" w:rsidRDefault="002614BA" w:rsidP="00971005">
      <w:pPr>
        <w:pStyle w:val="ListParagraph"/>
        <w:numPr>
          <w:ilvl w:val="0"/>
          <w:numId w:val="1"/>
        </w:numPr>
      </w:pPr>
      <w:r>
        <w:t xml:space="preserve">All Science teachers who write content for booklets. </w:t>
      </w:r>
    </w:p>
    <w:p w14:paraId="2E74D59A" w14:textId="77777777" w:rsidR="002614BA" w:rsidRDefault="002614BA" w:rsidP="00971005">
      <w:pPr>
        <w:pStyle w:val="ListParagraph"/>
        <w:numPr>
          <w:ilvl w:val="0"/>
          <w:numId w:val="1"/>
        </w:numPr>
      </w:pPr>
      <w:r>
        <w:t xml:space="preserve">The line manager of the Science faculty. </w:t>
      </w:r>
    </w:p>
    <w:p w14:paraId="684DA987" w14:textId="77777777" w:rsidR="002614BA" w:rsidRDefault="002614BA" w:rsidP="00971005">
      <w:pPr>
        <w:pStyle w:val="ListParagraph"/>
        <w:numPr>
          <w:ilvl w:val="0"/>
          <w:numId w:val="1"/>
        </w:numPr>
      </w:pPr>
      <w:r>
        <w:t xml:space="preserve">The </w:t>
      </w:r>
      <w:proofErr w:type="gramStart"/>
      <w:r>
        <w:t>Principal</w:t>
      </w:r>
      <w:proofErr w:type="gramEnd"/>
      <w:r>
        <w:t xml:space="preserve">. </w:t>
      </w:r>
    </w:p>
    <w:p w14:paraId="214DBBCD" w14:textId="77777777" w:rsidR="002614BA" w:rsidRDefault="002614BA" w:rsidP="002614BA"/>
    <w:p w14:paraId="7DCFA154" w14:textId="77777777" w:rsidR="002614BA" w:rsidRDefault="002614BA" w:rsidP="002614BA"/>
    <w:p w14:paraId="7DDE03D7" w14:textId="3E2A74CD" w:rsidR="002614BA" w:rsidRDefault="002614BA" w:rsidP="002614BA">
      <w:r>
        <w:br w:type="page"/>
      </w:r>
    </w:p>
    <w:p w14:paraId="6284D04E" w14:textId="49EAAA56" w:rsidR="00532821" w:rsidRPr="00F0687C" w:rsidRDefault="00532821" w:rsidP="00532821">
      <w:pPr>
        <w:rPr>
          <w:b/>
          <w:bCs/>
          <w:color w:val="990033"/>
          <w:sz w:val="32"/>
          <w:szCs w:val="32"/>
        </w:rPr>
      </w:pPr>
      <w:bookmarkStart w:id="2" w:name="_Hlk142482054"/>
      <w:bookmarkStart w:id="3" w:name="Nature"/>
      <w:r>
        <w:rPr>
          <w:b/>
          <w:bCs/>
          <w:color w:val="990033"/>
          <w:sz w:val="32"/>
          <w:szCs w:val="32"/>
        </w:rPr>
        <w:lastRenderedPageBreak/>
        <w:t xml:space="preserve">The </w:t>
      </w:r>
      <w:r w:rsidR="002D55AD">
        <w:rPr>
          <w:b/>
          <w:bCs/>
          <w:color w:val="990033"/>
          <w:sz w:val="32"/>
          <w:szCs w:val="32"/>
        </w:rPr>
        <w:t>na</w:t>
      </w:r>
      <w:r w:rsidR="00882342">
        <w:rPr>
          <w:b/>
          <w:bCs/>
          <w:color w:val="990033"/>
          <w:sz w:val="32"/>
          <w:szCs w:val="32"/>
        </w:rPr>
        <w:t>t</w:t>
      </w:r>
      <w:r w:rsidR="002D55AD">
        <w:rPr>
          <w:b/>
          <w:bCs/>
          <w:color w:val="990033"/>
          <w:sz w:val="32"/>
          <w:szCs w:val="32"/>
        </w:rPr>
        <w:t>ure of the</w:t>
      </w:r>
      <w:r>
        <w:rPr>
          <w:b/>
          <w:bCs/>
          <w:color w:val="990033"/>
          <w:sz w:val="32"/>
          <w:szCs w:val="32"/>
        </w:rPr>
        <w:t xml:space="preserve"> Science curriculum</w:t>
      </w:r>
    </w:p>
    <w:bookmarkEnd w:id="2"/>
    <w:bookmarkEnd w:id="3"/>
    <w:p w14:paraId="2CD08C8C" w14:textId="237D9344" w:rsidR="00CD2626" w:rsidRDefault="005D26B6">
      <w:pPr>
        <w:rPr>
          <w:rFonts w:eastAsia="Times New Roman" w:cstheme="minorHAnsi"/>
          <w:bCs/>
          <w:color w:val="000000" w:themeColor="text1"/>
        </w:rPr>
      </w:pPr>
      <w:r>
        <w:rPr>
          <w:rFonts w:eastAsia="Times New Roman" w:cstheme="minorHAnsi"/>
          <w:bCs/>
          <w:color w:val="000000" w:themeColor="text1"/>
        </w:rPr>
        <w:t>Every subject</w:t>
      </w:r>
      <w:r w:rsidR="00ED157E">
        <w:rPr>
          <w:rFonts w:eastAsia="Times New Roman" w:cstheme="minorHAnsi"/>
          <w:bCs/>
          <w:color w:val="000000" w:themeColor="text1"/>
        </w:rPr>
        <w:t xml:space="preserve"> introduce</w:t>
      </w:r>
      <w:r w:rsidR="00D86972">
        <w:rPr>
          <w:rFonts w:eastAsia="Times New Roman" w:cstheme="minorHAnsi"/>
          <w:bCs/>
          <w:color w:val="000000" w:themeColor="text1"/>
        </w:rPr>
        <w:t>s</w:t>
      </w:r>
      <w:r w:rsidR="00ED157E">
        <w:rPr>
          <w:rFonts w:eastAsia="Times New Roman" w:cstheme="minorHAnsi"/>
          <w:bCs/>
          <w:color w:val="000000" w:themeColor="text1"/>
        </w:rPr>
        <w:t xml:space="preserve"> students to </w:t>
      </w:r>
      <w:r w:rsidR="007F08A7">
        <w:rPr>
          <w:rFonts w:eastAsia="Times New Roman" w:cstheme="minorHAnsi"/>
          <w:bCs/>
          <w:color w:val="000000" w:themeColor="text1"/>
        </w:rPr>
        <w:t>a discipline which has</w:t>
      </w:r>
      <w:r w:rsidR="00D0495A">
        <w:rPr>
          <w:rFonts w:eastAsia="Times New Roman" w:cstheme="minorHAnsi"/>
          <w:bCs/>
          <w:color w:val="000000" w:themeColor="text1"/>
        </w:rPr>
        <w:t xml:space="preserve"> its own unique way of </w:t>
      </w:r>
      <w:r w:rsidR="00B0106D">
        <w:rPr>
          <w:rFonts w:eastAsia="Times New Roman" w:cstheme="minorHAnsi"/>
          <w:bCs/>
          <w:color w:val="000000" w:themeColor="text1"/>
        </w:rPr>
        <w:t xml:space="preserve">seeking knowledge and making new meaning. </w:t>
      </w:r>
      <w:r w:rsidR="00F1300C">
        <w:rPr>
          <w:rFonts w:eastAsia="Times New Roman" w:cstheme="minorHAnsi"/>
          <w:bCs/>
          <w:color w:val="000000" w:themeColor="text1"/>
        </w:rPr>
        <w:t>How we a</w:t>
      </w:r>
      <w:r w:rsidR="00CD2626">
        <w:rPr>
          <w:rFonts w:eastAsia="Times New Roman" w:cstheme="minorHAnsi"/>
          <w:bCs/>
          <w:color w:val="000000" w:themeColor="text1"/>
        </w:rPr>
        <w:t>pproach the teaching of our subject reflects this</w:t>
      </w:r>
      <w:r w:rsidR="00512D86">
        <w:rPr>
          <w:rFonts w:eastAsia="Times New Roman" w:cstheme="minorHAnsi"/>
          <w:bCs/>
          <w:color w:val="000000" w:themeColor="text1"/>
        </w:rPr>
        <w:t xml:space="preserve">. </w:t>
      </w:r>
      <w:r w:rsidR="00EA4637">
        <w:rPr>
          <w:rFonts w:eastAsia="Times New Roman" w:cstheme="minorHAnsi"/>
          <w:bCs/>
          <w:color w:val="000000" w:themeColor="text1"/>
        </w:rPr>
        <w:t xml:space="preserve">We would not, and should not, expect generic strategies to </w:t>
      </w:r>
      <w:r w:rsidR="001258A8">
        <w:rPr>
          <w:rFonts w:eastAsia="Times New Roman" w:cstheme="minorHAnsi"/>
          <w:bCs/>
          <w:color w:val="000000" w:themeColor="text1"/>
        </w:rPr>
        <w:t>be applied uniformly across all subjects</w:t>
      </w:r>
      <w:r w:rsidR="002A2FB1">
        <w:rPr>
          <w:rFonts w:eastAsia="Times New Roman" w:cstheme="minorHAnsi"/>
          <w:bCs/>
          <w:color w:val="000000" w:themeColor="text1"/>
        </w:rPr>
        <w:t xml:space="preserve">; the way that we teach, and use booklets to support this, should reflect the </w:t>
      </w:r>
      <w:r w:rsidR="006E6EEE">
        <w:rPr>
          <w:rFonts w:eastAsia="Times New Roman" w:cstheme="minorHAnsi"/>
          <w:bCs/>
          <w:color w:val="000000" w:themeColor="text1"/>
        </w:rPr>
        <w:t>unique nature of science as a discipline and a subject.</w:t>
      </w:r>
    </w:p>
    <w:p w14:paraId="1BB87881" w14:textId="498FA8CE" w:rsidR="00950123" w:rsidRDefault="007972E5">
      <w:pPr>
        <w:rPr>
          <w:rFonts w:eastAsia="Times New Roman" w:cstheme="minorHAnsi"/>
          <w:bCs/>
          <w:color w:val="000000" w:themeColor="text1"/>
        </w:rPr>
      </w:pPr>
      <w:r>
        <w:rPr>
          <w:rFonts w:eastAsia="Times New Roman" w:cstheme="minorHAnsi"/>
          <w:bCs/>
          <w:color w:val="000000" w:themeColor="text1"/>
        </w:rPr>
        <w:t>The content of a subtopic or sequence in a booklet</w:t>
      </w:r>
      <w:r w:rsidR="005869B6">
        <w:rPr>
          <w:rFonts w:eastAsia="Times New Roman" w:cstheme="minorHAnsi"/>
          <w:bCs/>
          <w:color w:val="000000" w:themeColor="text1"/>
        </w:rPr>
        <w:t>, and the way in which it is best taught,</w:t>
      </w:r>
      <w:r>
        <w:rPr>
          <w:rFonts w:eastAsia="Times New Roman" w:cstheme="minorHAnsi"/>
          <w:bCs/>
          <w:color w:val="000000" w:themeColor="text1"/>
        </w:rPr>
        <w:t xml:space="preserve"> reflect</w:t>
      </w:r>
      <w:r w:rsidR="005869B6">
        <w:rPr>
          <w:rFonts w:eastAsia="Times New Roman" w:cstheme="minorHAnsi"/>
          <w:bCs/>
          <w:color w:val="000000" w:themeColor="text1"/>
        </w:rPr>
        <w:t>s</w:t>
      </w:r>
      <w:r>
        <w:rPr>
          <w:rFonts w:eastAsia="Times New Roman" w:cstheme="minorHAnsi"/>
          <w:bCs/>
          <w:color w:val="000000" w:themeColor="text1"/>
        </w:rPr>
        <w:t xml:space="preserve"> both the nature of knowledge being </w:t>
      </w:r>
      <w:r w:rsidR="00152EDA">
        <w:rPr>
          <w:rFonts w:eastAsia="Times New Roman" w:cstheme="minorHAnsi"/>
          <w:bCs/>
          <w:color w:val="000000" w:themeColor="text1"/>
        </w:rPr>
        <w:t xml:space="preserve">taught and </w:t>
      </w:r>
      <w:r w:rsidR="00E74891">
        <w:rPr>
          <w:rFonts w:eastAsia="Times New Roman" w:cstheme="minorHAnsi"/>
          <w:bCs/>
          <w:color w:val="000000" w:themeColor="text1"/>
        </w:rPr>
        <w:t xml:space="preserve">the relations between knowledge in the science discipline and subject. </w:t>
      </w:r>
    </w:p>
    <w:p w14:paraId="0F1880E5" w14:textId="260E1E25" w:rsidR="00865ABE" w:rsidRDefault="00B367DA" w:rsidP="00865ABE">
      <w:pPr>
        <w:shd w:val="clear" w:color="auto" w:fill="FFFFFF"/>
        <w:rPr>
          <w:rFonts w:eastAsia="Times New Roman" w:cstheme="minorHAnsi"/>
          <w:b/>
          <w:color w:val="990033"/>
          <w:sz w:val="24"/>
          <w:szCs w:val="24"/>
        </w:rPr>
      </w:pPr>
      <w:r>
        <w:rPr>
          <w:rFonts w:eastAsia="Times New Roman" w:cstheme="minorHAnsi"/>
          <w:b/>
          <w:color w:val="990033"/>
          <w:sz w:val="24"/>
          <w:szCs w:val="24"/>
        </w:rPr>
        <w:t>Categories of kno</w:t>
      </w:r>
      <w:r w:rsidR="00386018">
        <w:rPr>
          <w:rFonts w:eastAsia="Times New Roman" w:cstheme="minorHAnsi"/>
          <w:b/>
          <w:color w:val="990033"/>
          <w:sz w:val="24"/>
          <w:szCs w:val="24"/>
        </w:rPr>
        <w:t>wledge</w:t>
      </w:r>
    </w:p>
    <w:p w14:paraId="557F5A32" w14:textId="1AC60F80" w:rsidR="00386018" w:rsidRDefault="0007688F" w:rsidP="00865ABE">
      <w:pPr>
        <w:shd w:val="clear" w:color="auto" w:fill="FFFFFF"/>
        <w:rPr>
          <w:rFonts w:eastAsia="Times New Roman" w:cstheme="minorHAnsi"/>
          <w:bCs/>
        </w:rPr>
      </w:pPr>
      <w:r w:rsidRPr="00C66840">
        <w:rPr>
          <w:rFonts w:eastAsia="Times New Roman" w:cstheme="minorHAnsi"/>
          <w:bCs/>
        </w:rPr>
        <w:t xml:space="preserve">‘Knowledge comes in </w:t>
      </w:r>
      <w:r w:rsidR="00A11FB4" w:rsidRPr="00C66840">
        <w:rPr>
          <w:rFonts w:eastAsia="Times New Roman" w:cstheme="minorHAnsi"/>
          <w:bCs/>
        </w:rPr>
        <w:t xml:space="preserve">different types, like different materials. These types have their own </w:t>
      </w:r>
      <w:r w:rsidR="006E21DF" w:rsidRPr="00C66840">
        <w:rPr>
          <w:rFonts w:eastAsia="Times New Roman" w:cstheme="minorHAnsi"/>
          <w:bCs/>
        </w:rPr>
        <w:t>properties and</w:t>
      </w:r>
      <w:r w:rsidR="003724C4" w:rsidRPr="00C66840">
        <w:rPr>
          <w:rFonts w:eastAsia="Times New Roman" w:cstheme="minorHAnsi"/>
          <w:bCs/>
        </w:rPr>
        <w:t xml:space="preserve"> can be handled more effectively when we understand those </w:t>
      </w:r>
      <w:r w:rsidR="009E1BD4" w:rsidRPr="00C66840">
        <w:rPr>
          <w:rFonts w:eastAsia="Times New Roman" w:cstheme="minorHAnsi"/>
          <w:bCs/>
        </w:rPr>
        <w:t>properties and</w:t>
      </w:r>
      <w:r w:rsidR="0063667F" w:rsidRPr="00C66840">
        <w:rPr>
          <w:rFonts w:eastAsia="Times New Roman" w:cstheme="minorHAnsi"/>
          <w:bCs/>
        </w:rPr>
        <w:t xml:space="preserve"> can give names to them. Subjects as wholes </w:t>
      </w:r>
      <w:r w:rsidR="004B78CE" w:rsidRPr="00C66840">
        <w:rPr>
          <w:rFonts w:eastAsia="Times New Roman" w:cstheme="minorHAnsi"/>
          <w:bCs/>
        </w:rPr>
        <w:t>can be better understood</w:t>
      </w:r>
      <w:r w:rsidR="006D138A" w:rsidRPr="00C66840">
        <w:rPr>
          <w:rFonts w:eastAsia="Times New Roman" w:cstheme="minorHAnsi"/>
          <w:bCs/>
        </w:rPr>
        <w:t xml:space="preserve"> when the nature </w:t>
      </w:r>
      <w:r w:rsidR="00C66840" w:rsidRPr="00C66840">
        <w:rPr>
          <w:rFonts w:eastAsia="Times New Roman" w:cstheme="minorHAnsi"/>
          <w:bCs/>
        </w:rPr>
        <w:t>of</w:t>
      </w:r>
      <w:r w:rsidR="006D138A" w:rsidRPr="00C66840">
        <w:rPr>
          <w:rFonts w:eastAsia="Times New Roman" w:cstheme="minorHAnsi"/>
          <w:bCs/>
        </w:rPr>
        <w:t xml:space="preserve"> knowledge within them is brought to light.</w:t>
      </w:r>
      <w:r w:rsidR="00B54485" w:rsidRPr="00C66840">
        <w:rPr>
          <w:rFonts w:eastAsia="Times New Roman" w:cstheme="minorHAnsi"/>
          <w:bCs/>
        </w:rPr>
        <w:t xml:space="preserve">’ </w:t>
      </w:r>
      <w:r w:rsidR="00C66840" w:rsidRPr="00C66840">
        <w:rPr>
          <w:rFonts w:eastAsia="Times New Roman" w:cstheme="minorHAnsi"/>
          <w:bCs/>
        </w:rPr>
        <w:t>(R</w:t>
      </w:r>
      <w:r w:rsidR="006E21DF">
        <w:rPr>
          <w:rFonts w:eastAsia="Times New Roman" w:cstheme="minorHAnsi"/>
          <w:bCs/>
        </w:rPr>
        <w:t>u</w:t>
      </w:r>
      <w:r w:rsidR="00C66840" w:rsidRPr="00C66840">
        <w:rPr>
          <w:rFonts w:eastAsia="Times New Roman" w:cstheme="minorHAnsi"/>
          <w:bCs/>
        </w:rPr>
        <w:t xml:space="preserve">th Ashbee, 2021). </w:t>
      </w:r>
    </w:p>
    <w:p w14:paraId="22FCFE10" w14:textId="73F0B382" w:rsidR="00E74891" w:rsidRPr="00E74891" w:rsidRDefault="00F50ED2" w:rsidP="00E74891">
      <w:pPr>
        <w:shd w:val="clear" w:color="auto" w:fill="FFFFFF"/>
        <w:rPr>
          <w:rFonts w:eastAsia="Times New Roman" w:cstheme="minorHAnsi"/>
          <w:bCs/>
          <w:color w:val="990033"/>
          <w:sz w:val="24"/>
          <w:szCs w:val="24"/>
        </w:rPr>
      </w:pPr>
      <w:r>
        <w:rPr>
          <w:rFonts w:eastAsia="Times New Roman" w:cstheme="minorHAnsi"/>
          <w:bCs/>
          <w:color w:val="990033"/>
          <w:sz w:val="24"/>
          <w:szCs w:val="24"/>
        </w:rPr>
        <w:t xml:space="preserve">Substantive </w:t>
      </w:r>
      <w:r w:rsidR="00E74891" w:rsidRPr="00E74891">
        <w:rPr>
          <w:rFonts w:eastAsia="Times New Roman" w:cstheme="minorHAnsi"/>
          <w:bCs/>
          <w:color w:val="990033"/>
          <w:sz w:val="24"/>
          <w:szCs w:val="24"/>
        </w:rPr>
        <w:t>knowledge</w:t>
      </w:r>
    </w:p>
    <w:p w14:paraId="5A1C471C" w14:textId="44295E8A" w:rsidR="00B13BBB" w:rsidRDefault="005954AA" w:rsidP="005954AA">
      <w:pPr>
        <w:shd w:val="clear" w:color="auto" w:fill="FFFFFF"/>
        <w:rPr>
          <w:rFonts w:eastAsia="Times New Roman" w:cstheme="minorHAnsi"/>
          <w:bCs/>
        </w:rPr>
      </w:pPr>
      <w:r w:rsidRPr="005954AA">
        <w:rPr>
          <w:rFonts w:eastAsia="Times New Roman" w:cstheme="minorHAnsi"/>
          <w:bCs/>
        </w:rPr>
        <w:t>Substantive knowledge is</w:t>
      </w:r>
      <w:r>
        <w:rPr>
          <w:rFonts w:eastAsia="Times New Roman" w:cstheme="minorHAnsi"/>
          <w:bCs/>
        </w:rPr>
        <w:t xml:space="preserve"> </w:t>
      </w:r>
      <w:r w:rsidRPr="005954AA">
        <w:rPr>
          <w:rFonts w:eastAsia="Times New Roman" w:cstheme="minorHAnsi"/>
          <w:bCs/>
        </w:rPr>
        <w:t>what is taught as established</w:t>
      </w:r>
      <w:r>
        <w:rPr>
          <w:rFonts w:eastAsia="Times New Roman" w:cstheme="minorHAnsi"/>
          <w:bCs/>
        </w:rPr>
        <w:t xml:space="preserve"> </w:t>
      </w:r>
      <w:r w:rsidRPr="005954AA">
        <w:rPr>
          <w:rFonts w:eastAsia="Times New Roman" w:cstheme="minorHAnsi"/>
          <w:bCs/>
        </w:rPr>
        <w:t>fact or content from within a</w:t>
      </w:r>
      <w:r>
        <w:rPr>
          <w:rFonts w:eastAsia="Times New Roman" w:cstheme="minorHAnsi"/>
          <w:bCs/>
        </w:rPr>
        <w:t xml:space="preserve"> </w:t>
      </w:r>
      <w:r w:rsidRPr="005954AA">
        <w:rPr>
          <w:rFonts w:eastAsia="Times New Roman" w:cstheme="minorHAnsi"/>
          <w:bCs/>
        </w:rPr>
        <w:t>particular domain</w:t>
      </w:r>
      <w:r w:rsidR="00FA5039">
        <w:rPr>
          <w:rFonts w:eastAsia="Times New Roman" w:cstheme="minorHAnsi"/>
          <w:bCs/>
        </w:rPr>
        <w:t xml:space="preserve"> (Adam Boxer</w:t>
      </w:r>
      <w:r w:rsidR="00ED7508">
        <w:rPr>
          <w:rFonts w:eastAsia="Times New Roman" w:cstheme="minorHAnsi"/>
          <w:bCs/>
        </w:rPr>
        <w:t xml:space="preserve"> - </w:t>
      </w:r>
      <w:r w:rsidR="00ED7508" w:rsidRPr="00ED7508">
        <w:rPr>
          <w:rFonts w:eastAsia="Times New Roman" w:cstheme="minorHAnsi"/>
          <w:bCs/>
        </w:rPr>
        <w:t>https://achemicalorthodoxy.files.wordpress.com/2019/06/thinking-curriculum-the-one-stop-shop-v2.pdf</w:t>
      </w:r>
      <w:r w:rsidR="00FA5039">
        <w:rPr>
          <w:rFonts w:eastAsia="Times New Roman" w:cstheme="minorHAnsi"/>
          <w:bCs/>
        </w:rPr>
        <w:t>).</w:t>
      </w:r>
      <w:r w:rsidRPr="005954AA">
        <w:rPr>
          <w:rFonts w:eastAsia="Times New Roman" w:cstheme="minorHAnsi"/>
          <w:bCs/>
        </w:rPr>
        <w:cr/>
      </w:r>
      <w:r w:rsidR="00A36188">
        <w:rPr>
          <w:rFonts w:eastAsia="Times New Roman" w:cstheme="minorHAnsi"/>
          <w:bCs/>
        </w:rPr>
        <w:t xml:space="preserve">In Science, </w:t>
      </w:r>
      <w:r w:rsidR="000B2EC5">
        <w:rPr>
          <w:rFonts w:eastAsia="Times New Roman" w:cstheme="minorHAnsi"/>
          <w:bCs/>
        </w:rPr>
        <w:t>the substantive body of knowledge is both broad and deep</w:t>
      </w:r>
      <w:r w:rsidR="00782FCC">
        <w:rPr>
          <w:rFonts w:eastAsia="Times New Roman" w:cstheme="minorHAnsi"/>
          <w:bCs/>
        </w:rPr>
        <w:t>.</w:t>
      </w:r>
    </w:p>
    <w:p w14:paraId="267AB859" w14:textId="383C9FB9" w:rsidR="005312CC" w:rsidRPr="00E74891" w:rsidRDefault="004C5DAD" w:rsidP="005312CC">
      <w:pPr>
        <w:shd w:val="clear" w:color="auto" w:fill="FFFFFF"/>
        <w:rPr>
          <w:rFonts w:eastAsia="Times New Roman" w:cstheme="minorHAnsi"/>
          <w:bCs/>
          <w:color w:val="990033"/>
          <w:sz w:val="24"/>
          <w:szCs w:val="24"/>
        </w:rPr>
      </w:pPr>
      <w:bookmarkStart w:id="4" w:name="_Hlk142430919"/>
      <w:r>
        <w:rPr>
          <w:rFonts w:eastAsia="Times New Roman" w:cstheme="minorHAnsi"/>
          <w:bCs/>
          <w:color w:val="990033"/>
          <w:sz w:val="24"/>
          <w:szCs w:val="24"/>
        </w:rPr>
        <w:t>Disciplinary</w:t>
      </w:r>
      <w:r w:rsidR="005312CC">
        <w:rPr>
          <w:rFonts w:eastAsia="Times New Roman" w:cstheme="minorHAnsi"/>
          <w:bCs/>
          <w:color w:val="990033"/>
          <w:sz w:val="24"/>
          <w:szCs w:val="24"/>
        </w:rPr>
        <w:t xml:space="preserve"> </w:t>
      </w:r>
      <w:r w:rsidR="005312CC" w:rsidRPr="00E74891">
        <w:rPr>
          <w:rFonts w:eastAsia="Times New Roman" w:cstheme="minorHAnsi"/>
          <w:bCs/>
          <w:color w:val="990033"/>
          <w:sz w:val="24"/>
          <w:szCs w:val="24"/>
        </w:rPr>
        <w:t>knowledge</w:t>
      </w:r>
    </w:p>
    <w:p w14:paraId="601C7744" w14:textId="77777777" w:rsidR="00F64671" w:rsidRDefault="009C1D44" w:rsidP="00865ABE">
      <w:pPr>
        <w:shd w:val="clear" w:color="auto" w:fill="FFFFFF"/>
      </w:pPr>
      <w:r>
        <w:t>Disciplinary knowledge represents the rules that justify what counts as established</w:t>
      </w:r>
      <w:r w:rsidR="0061345B">
        <w:t xml:space="preserve"> (Adam Boxer). </w:t>
      </w:r>
    </w:p>
    <w:bookmarkEnd w:id="4"/>
    <w:p w14:paraId="4E0D791B" w14:textId="1A87A047" w:rsidR="00C66840" w:rsidRDefault="00ED7508" w:rsidP="00865ABE">
      <w:pPr>
        <w:shd w:val="clear" w:color="auto" w:fill="FFFFFF"/>
      </w:pPr>
      <w:r>
        <w:t xml:space="preserve">In Science, we tend to think of this as the </w:t>
      </w:r>
      <w:r w:rsidR="00E72CCF">
        <w:t>methods used to establish the ‘facts’</w:t>
      </w:r>
      <w:r w:rsidR="00F64671">
        <w:t xml:space="preserve"> (</w:t>
      </w:r>
      <w:proofErr w:type="gramStart"/>
      <w:r w:rsidR="00F64671">
        <w:t>i.e.</w:t>
      </w:r>
      <w:proofErr w:type="gramEnd"/>
      <w:r w:rsidR="00F64671">
        <w:t xml:space="preserve"> working scientifically). </w:t>
      </w:r>
    </w:p>
    <w:p w14:paraId="1CBE7D17" w14:textId="53F83AFD" w:rsidR="009A26E3" w:rsidRPr="007F0CDC" w:rsidRDefault="007F0CDC" w:rsidP="00F64671">
      <w:pPr>
        <w:shd w:val="clear" w:color="auto" w:fill="FFFFFF"/>
        <w:rPr>
          <w:rFonts w:eastAsia="Times New Roman" w:cstheme="minorHAnsi"/>
          <w:b/>
          <w:color w:val="990033"/>
        </w:rPr>
      </w:pPr>
      <w:r>
        <w:rPr>
          <w:rFonts w:eastAsia="Times New Roman" w:cstheme="minorHAnsi"/>
          <w:b/>
          <w:color w:val="990033"/>
        </w:rPr>
        <w:t xml:space="preserve">When considering how to teach </w:t>
      </w:r>
      <w:r w:rsidR="00921970">
        <w:rPr>
          <w:rFonts w:eastAsia="Times New Roman" w:cstheme="minorHAnsi"/>
          <w:b/>
          <w:color w:val="990033"/>
        </w:rPr>
        <w:t>specific knowledge, categorising it as declarative knowledge</w:t>
      </w:r>
      <w:r w:rsidR="003D474A">
        <w:rPr>
          <w:rFonts w:eastAsia="Times New Roman" w:cstheme="minorHAnsi"/>
          <w:b/>
          <w:color w:val="990033"/>
        </w:rPr>
        <w:t xml:space="preserve"> or non-declarative is informative</w:t>
      </w:r>
      <w:r w:rsidR="007B7122">
        <w:rPr>
          <w:rFonts w:eastAsia="Times New Roman" w:cstheme="minorHAnsi"/>
          <w:b/>
          <w:color w:val="990033"/>
        </w:rPr>
        <w:t xml:space="preserve">; </w:t>
      </w:r>
      <w:r w:rsidR="0046597F">
        <w:rPr>
          <w:rFonts w:eastAsia="Times New Roman" w:cstheme="minorHAnsi"/>
          <w:b/>
          <w:color w:val="990033"/>
        </w:rPr>
        <w:t xml:space="preserve">these categories determine </w:t>
      </w:r>
      <w:r w:rsidR="00896E41">
        <w:rPr>
          <w:rFonts w:eastAsia="Times New Roman" w:cstheme="minorHAnsi"/>
          <w:b/>
          <w:color w:val="990033"/>
        </w:rPr>
        <w:t>the strategies that are most effective.</w:t>
      </w:r>
      <w:r w:rsidR="003D474A">
        <w:rPr>
          <w:rFonts w:eastAsia="Times New Roman" w:cstheme="minorHAnsi"/>
          <w:b/>
          <w:color w:val="990033"/>
        </w:rPr>
        <w:t xml:space="preserve"> </w:t>
      </w:r>
    </w:p>
    <w:p w14:paraId="38E5720A" w14:textId="0092D9E9" w:rsidR="00F64671" w:rsidRPr="00896E41" w:rsidRDefault="00F64671" w:rsidP="00F64671">
      <w:pPr>
        <w:shd w:val="clear" w:color="auto" w:fill="FFFFFF"/>
        <w:rPr>
          <w:rFonts w:eastAsia="Times New Roman" w:cstheme="minorHAnsi"/>
          <w:bCs/>
          <w:color w:val="990033"/>
          <w:sz w:val="24"/>
          <w:szCs w:val="24"/>
        </w:rPr>
      </w:pPr>
      <w:r w:rsidRPr="00896E41">
        <w:rPr>
          <w:rFonts w:eastAsia="Times New Roman" w:cstheme="minorHAnsi"/>
          <w:bCs/>
          <w:color w:val="990033"/>
          <w:sz w:val="24"/>
          <w:szCs w:val="24"/>
        </w:rPr>
        <w:t>D</w:t>
      </w:r>
      <w:r w:rsidR="00AC5843" w:rsidRPr="00896E41">
        <w:rPr>
          <w:rFonts w:eastAsia="Times New Roman" w:cstheme="minorHAnsi"/>
          <w:bCs/>
          <w:color w:val="990033"/>
          <w:sz w:val="24"/>
          <w:szCs w:val="24"/>
        </w:rPr>
        <w:t>eclarative</w:t>
      </w:r>
      <w:r w:rsidRPr="00896E41">
        <w:rPr>
          <w:rFonts w:eastAsia="Times New Roman" w:cstheme="minorHAnsi"/>
          <w:bCs/>
          <w:color w:val="990033"/>
          <w:sz w:val="24"/>
          <w:szCs w:val="24"/>
        </w:rPr>
        <w:t xml:space="preserve"> knowledge</w:t>
      </w:r>
    </w:p>
    <w:p w14:paraId="5554BF93" w14:textId="7CDC7986" w:rsidR="00F64671" w:rsidRPr="00896E41" w:rsidRDefault="00AB41DD" w:rsidP="00F64671">
      <w:pPr>
        <w:shd w:val="clear" w:color="auto" w:fill="FFFFFF"/>
        <w:rPr>
          <w:bCs/>
        </w:rPr>
      </w:pPr>
      <w:r w:rsidRPr="00896E41">
        <w:rPr>
          <w:bCs/>
        </w:rPr>
        <w:t xml:space="preserve">Ruth Ashbee defines this as </w:t>
      </w:r>
      <w:r w:rsidR="00F20432" w:rsidRPr="00896E41">
        <w:rPr>
          <w:bCs/>
        </w:rPr>
        <w:t>articulatable knowledge. For example, facts</w:t>
      </w:r>
      <w:r w:rsidR="00DD2649" w:rsidRPr="00896E41">
        <w:rPr>
          <w:bCs/>
        </w:rPr>
        <w:t xml:space="preserve">, </w:t>
      </w:r>
      <w:proofErr w:type="gramStart"/>
      <w:r w:rsidR="00DD2649" w:rsidRPr="00896E41">
        <w:rPr>
          <w:bCs/>
        </w:rPr>
        <w:t>concepts</w:t>
      </w:r>
      <w:proofErr w:type="gramEnd"/>
      <w:r w:rsidR="00BD6B0F" w:rsidRPr="00896E41">
        <w:rPr>
          <w:bCs/>
        </w:rPr>
        <w:t xml:space="preserve"> and ideas. </w:t>
      </w:r>
    </w:p>
    <w:p w14:paraId="37C19BB6" w14:textId="728FCC62" w:rsidR="00AA5FBB" w:rsidRPr="00896E41" w:rsidRDefault="00AA5FBB" w:rsidP="00F64671">
      <w:pPr>
        <w:shd w:val="clear" w:color="auto" w:fill="FFFFFF"/>
        <w:rPr>
          <w:bCs/>
        </w:rPr>
      </w:pPr>
      <w:r w:rsidRPr="00896E41">
        <w:rPr>
          <w:bCs/>
        </w:rPr>
        <w:t>The Science subject curriculum contains a large body of declarative knowledge</w:t>
      </w:r>
      <w:r w:rsidR="00492A3E">
        <w:rPr>
          <w:bCs/>
        </w:rPr>
        <w:t xml:space="preserve"> that students </w:t>
      </w:r>
      <w:r w:rsidR="00FA637F">
        <w:rPr>
          <w:bCs/>
        </w:rPr>
        <w:t>need to understand as individual ideas and in how they relate to each other</w:t>
      </w:r>
      <w:r w:rsidR="00DD2649" w:rsidRPr="00896E41">
        <w:rPr>
          <w:bCs/>
        </w:rPr>
        <w:t>.</w:t>
      </w:r>
      <w:r w:rsidR="0037737D">
        <w:rPr>
          <w:bCs/>
        </w:rPr>
        <w:t xml:space="preserve"> Specific examples include properties of molecules with ionic bonds, why scientific ideas change, and the particle model and its applications.</w:t>
      </w:r>
    </w:p>
    <w:p w14:paraId="6440C14B" w14:textId="2E2014A4" w:rsidR="00DD2649" w:rsidRPr="00896E41" w:rsidRDefault="00DD2649" w:rsidP="00DD2649">
      <w:pPr>
        <w:shd w:val="clear" w:color="auto" w:fill="FFFFFF"/>
        <w:rPr>
          <w:rFonts w:eastAsia="Times New Roman" w:cstheme="minorHAnsi"/>
          <w:bCs/>
          <w:color w:val="990033"/>
          <w:sz w:val="24"/>
          <w:szCs w:val="24"/>
        </w:rPr>
      </w:pPr>
      <w:r w:rsidRPr="00896E41">
        <w:rPr>
          <w:rFonts w:eastAsia="Times New Roman" w:cstheme="minorHAnsi"/>
          <w:bCs/>
          <w:color w:val="990033"/>
          <w:sz w:val="24"/>
          <w:szCs w:val="24"/>
        </w:rPr>
        <w:t>Non-declarative knowledge</w:t>
      </w:r>
    </w:p>
    <w:p w14:paraId="0B4139A6" w14:textId="2B490B1E" w:rsidR="00DD2649" w:rsidRPr="00896E41" w:rsidRDefault="00FE114D" w:rsidP="00DD2649">
      <w:pPr>
        <w:shd w:val="clear" w:color="auto" w:fill="FFFFFF"/>
        <w:rPr>
          <w:bCs/>
        </w:rPr>
      </w:pPr>
      <w:r w:rsidRPr="00896E41">
        <w:rPr>
          <w:bCs/>
        </w:rPr>
        <w:t xml:space="preserve">Non-declarative knowledge </w:t>
      </w:r>
      <w:r w:rsidR="00EC30FA" w:rsidRPr="00896E41">
        <w:rPr>
          <w:bCs/>
        </w:rPr>
        <w:t>(</w:t>
      </w:r>
      <w:r w:rsidR="005068FF">
        <w:rPr>
          <w:bCs/>
        </w:rPr>
        <w:t xml:space="preserve">e.g., </w:t>
      </w:r>
      <w:r w:rsidR="00B734D2" w:rsidRPr="00896E41">
        <w:rPr>
          <w:bCs/>
        </w:rPr>
        <w:t xml:space="preserve">procedural knowledge) involves following a procedure or process. </w:t>
      </w:r>
      <w:r w:rsidR="005D0C34" w:rsidRPr="00896E41">
        <w:rPr>
          <w:bCs/>
        </w:rPr>
        <w:t xml:space="preserve">For example, </w:t>
      </w:r>
      <w:r w:rsidR="006C4CFF" w:rsidRPr="00896E41">
        <w:rPr>
          <w:bCs/>
        </w:rPr>
        <w:t xml:space="preserve">completing a calculation, </w:t>
      </w:r>
      <w:r w:rsidR="00AC07E2" w:rsidRPr="00896E41">
        <w:rPr>
          <w:bCs/>
        </w:rPr>
        <w:t xml:space="preserve">analysing texts, </w:t>
      </w:r>
      <w:r w:rsidR="00050E96">
        <w:rPr>
          <w:bCs/>
        </w:rPr>
        <w:t>writing</w:t>
      </w:r>
      <w:r w:rsidR="00667696" w:rsidRPr="00896E41">
        <w:rPr>
          <w:bCs/>
        </w:rPr>
        <w:t xml:space="preserve"> a risk </w:t>
      </w:r>
      <w:proofErr w:type="gramStart"/>
      <w:r w:rsidR="00667696" w:rsidRPr="00896E41">
        <w:rPr>
          <w:bCs/>
        </w:rPr>
        <w:t>assessment</w:t>
      </w:r>
      <w:proofErr w:type="gramEnd"/>
      <w:r w:rsidR="0025646B" w:rsidRPr="00896E41">
        <w:rPr>
          <w:bCs/>
        </w:rPr>
        <w:t xml:space="preserve"> and solving problems</w:t>
      </w:r>
      <w:r w:rsidR="00F709AC" w:rsidRPr="00896E41">
        <w:rPr>
          <w:bCs/>
        </w:rPr>
        <w:t xml:space="preserve">. </w:t>
      </w:r>
    </w:p>
    <w:p w14:paraId="3DB47961" w14:textId="1550353C" w:rsidR="00F709AC" w:rsidRPr="00896E41" w:rsidRDefault="00F709AC" w:rsidP="00F709AC">
      <w:pPr>
        <w:shd w:val="clear" w:color="auto" w:fill="FFFFFF"/>
        <w:rPr>
          <w:rFonts w:eastAsia="Times New Roman" w:cstheme="minorHAnsi"/>
          <w:bCs/>
        </w:rPr>
      </w:pPr>
      <w:r w:rsidRPr="00896E41">
        <w:rPr>
          <w:rFonts w:eastAsia="Times New Roman" w:cstheme="minorHAnsi"/>
          <w:bCs/>
          <w:color w:val="990033"/>
          <w:sz w:val="24"/>
          <w:szCs w:val="24"/>
        </w:rPr>
        <w:t>Motor knowledge</w:t>
      </w:r>
      <w:r w:rsidRPr="00896E41">
        <w:rPr>
          <w:rFonts w:eastAsia="Times New Roman" w:cstheme="minorHAnsi"/>
          <w:bCs/>
          <w:color w:val="990033"/>
        </w:rPr>
        <w:t xml:space="preserve"> </w:t>
      </w:r>
      <w:r w:rsidR="00E91842" w:rsidRPr="00896E41">
        <w:rPr>
          <w:rFonts w:eastAsia="Times New Roman" w:cstheme="minorHAnsi"/>
          <w:bCs/>
        </w:rPr>
        <w:t>is</w:t>
      </w:r>
      <w:r w:rsidR="00DF5D86" w:rsidRPr="00896E41">
        <w:rPr>
          <w:rFonts w:eastAsia="Times New Roman" w:cstheme="minorHAnsi"/>
          <w:bCs/>
        </w:rPr>
        <w:t xml:space="preserve"> a type of non-declarative</w:t>
      </w:r>
      <w:r w:rsidR="00E91842" w:rsidRPr="00896E41">
        <w:rPr>
          <w:rFonts w:eastAsia="Times New Roman" w:cstheme="minorHAnsi"/>
          <w:bCs/>
        </w:rPr>
        <w:t xml:space="preserve"> knowledge</w:t>
      </w:r>
      <w:r w:rsidR="00DF5D86" w:rsidRPr="00896E41">
        <w:rPr>
          <w:rFonts w:eastAsia="Times New Roman" w:cstheme="minorHAnsi"/>
          <w:bCs/>
        </w:rPr>
        <w:t xml:space="preserve"> related to </w:t>
      </w:r>
      <w:r w:rsidR="00E91842" w:rsidRPr="00896E41">
        <w:rPr>
          <w:rFonts w:eastAsia="Times New Roman" w:cstheme="minorHAnsi"/>
          <w:bCs/>
        </w:rPr>
        <w:t>how to complete</w:t>
      </w:r>
      <w:r w:rsidR="00125947" w:rsidRPr="00896E41">
        <w:rPr>
          <w:rFonts w:eastAsia="Times New Roman" w:cstheme="minorHAnsi"/>
          <w:bCs/>
        </w:rPr>
        <w:t xml:space="preserve"> practical tasks. For example, measuring using a measuring cylinder. </w:t>
      </w:r>
    </w:p>
    <w:p w14:paraId="345E483A" w14:textId="531D35CD" w:rsidR="00125947" w:rsidRPr="00DC76F0" w:rsidRDefault="00E55814" w:rsidP="00F709AC">
      <w:pPr>
        <w:shd w:val="clear" w:color="auto" w:fill="FFFFFF"/>
        <w:rPr>
          <w:rFonts w:eastAsia="Times New Roman" w:cstheme="minorHAnsi"/>
          <w:b/>
          <w:color w:val="A50021"/>
          <w:sz w:val="24"/>
          <w:szCs w:val="24"/>
        </w:rPr>
      </w:pPr>
      <w:r w:rsidRPr="00DC76F0">
        <w:rPr>
          <w:rFonts w:eastAsia="Times New Roman" w:cstheme="minorHAnsi"/>
          <w:b/>
          <w:color w:val="A50021"/>
          <w:sz w:val="24"/>
          <w:szCs w:val="24"/>
        </w:rPr>
        <w:t>The Science subject curriculum contacts significant amounts of declarative</w:t>
      </w:r>
      <w:r w:rsidR="005068FF">
        <w:rPr>
          <w:rFonts w:eastAsia="Times New Roman" w:cstheme="minorHAnsi"/>
          <w:b/>
          <w:color w:val="A50021"/>
          <w:sz w:val="24"/>
          <w:szCs w:val="24"/>
        </w:rPr>
        <w:t xml:space="preserve"> and non-declarative</w:t>
      </w:r>
      <w:r w:rsidRPr="00DC76F0">
        <w:rPr>
          <w:rFonts w:eastAsia="Times New Roman" w:cstheme="minorHAnsi"/>
          <w:b/>
          <w:color w:val="A50021"/>
          <w:sz w:val="24"/>
          <w:szCs w:val="24"/>
        </w:rPr>
        <w:t xml:space="preserve"> knowledge</w:t>
      </w:r>
      <w:r w:rsidR="003A3560">
        <w:rPr>
          <w:rFonts w:eastAsia="Times New Roman" w:cstheme="minorHAnsi"/>
          <w:b/>
          <w:color w:val="A50021"/>
          <w:sz w:val="24"/>
          <w:szCs w:val="24"/>
        </w:rPr>
        <w:t>; t</w:t>
      </w:r>
      <w:r w:rsidR="003A3560" w:rsidRPr="00DC76F0">
        <w:rPr>
          <w:rFonts w:eastAsia="Times New Roman" w:cstheme="minorHAnsi"/>
          <w:b/>
          <w:color w:val="A50021"/>
          <w:sz w:val="24"/>
          <w:szCs w:val="24"/>
        </w:rPr>
        <w:t>he type of knowledge being addressed determines the content of booklets and how teaching</w:t>
      </w:r>
      <w:r w:rsidR="00EE352B">
        <w:rPr>
          <w:rFonts w:eastAsia="Times New Roman" w:cstheme="minorHAnsi"/>
          <w:b/>
          <w:color w:val="A50021"/>
          <w:sz w:val="24"/>
          <w:szCs w:val="24"/>
        </w:rPr>
        <w:t xml:space="preserve"> should</w:t>
      </w:r>
      <w:r w:rsidR="003A3560" w:rsidRPr="00DC76F0">
        <w:rPr>
          <w:rFonts w:eastAsia="Times New Roman" w:cstheme="minorHAnsi"/>
          <w:b/>
          <w:color w:val="A50021"/>
          <w:sz w:val="24"/>
          <w:szCs w:val="24"/>
        </w:rPr>
        <w:t xml:space="preserve"> proceed. </w:t>
      </w:r>
      <w:r w:rsidR="00D91724">
        <w:rPr>
          <w:rFonts w:eastAsia="Times New Roman" w:cstheme="minorHAnsi"/>
          <w:b/>
          <w:color w:val="A50021"/>
          <w:sz w:val="24"/>
          <w:szCs w:val="24"/>
        </w:rPr>
        <w:t xml:space="preserve"> The extent of each type of knowledge is both broad and deep</w:t>
      </w:r>
      <w:r w:rsidR="007664B5">
        <w:rPr>
          <w:rFonts w:eastAsia="Times New Roman" w:cstheme="minorHAnsi"/>
          <w:b/>
          <w:color w:val="A50021"/>
          <w:sz w:val="24"/>
          <w:szCs w:val="24"/>
        </w:rPr>
        <w:t xml:space="preserve"> necessitating efficient</w:t>
      </w:r>
      <w:r w:rsidR="002A1FF1">
        <w:rPr>
          <w:rFonts w:eastAsia="Times New Roman" w:cstheme="minorHAnsi"/>
          <w:b/>
          <w:color w:val="A50021"/>
          <w:sz w:val="24"/>
          <w:szCs w:val="24"/>
        </w:rPr>
        <w:t xml:space="preserve"> evidence - informed</w:t>
      </w:r>
      <w:r w:rsidR="007664B5">
        <w:rPr>
          <w:rFonts w:eastAsia="Times New Roman" w:cstheme="minorHAnsi"/>
          <w:b/>
          <w:color w:val="A50021"/>
          <w:sz w:val="24"/>
          <w:szCs w:val="24"/>
        </w:rPr>
        <w:t xml:space="preserve"> teaching methods </w:t>
      </w:r>
      <w:r w:rsidR="002A1FF1">
        <w:rPr>
          <w:rFonts w:eastAsia="Times New Roman" w:cstheme="minorHAnsi"/>
          <w:b/>
          <w:color w:val="A50021"/>
          <w:sz w:val="24"/>
          <w:szCs w:val="24"/>
        </w:rPr>
        <w:t>and support ma</w:t>
      </w:r>
      <w:r w:rsidR="003A3560">
        <w:rPr>
          <w:rFonts w:eastAsia="Times New Roman" w:cstheme="minorHAnsi"/>
          <w:b/>
          <w:color w:val="A50021"/>
          <w:sz w:val="24"/>
          <w:szCs w:val="24"/>
        </w:rPr>
        <w:t>t</w:t>
      </w:r>
      <w:r w:rsidR="002A1FF1">
        <w:rPr>
          <w:rFonts w:eastAsia="Times New Roman" w:cstheme="minorHAnsi"/>
          <w:b/>
          <w:color w:val="A50021"/>
          <w:sz w:val="24"/>
          <w:szCs w:val="24"/>
        </w:rPr>
        <w:t>erials</w:t>
      </w:r>
      <w:r w:rsidR="00EE352B">
        <w:rPr>
          <w:rFonts w:eastAsia="Times New Roman" w:cstheme="minorHAnsi"/>
          <w:b/>
          <w:color w:val="A50021"/>
          <w:sz w:val="24"/>
          <w:szCs w:val="24"/>
        </w:rPr>
        <w:t xml:space="preserve"> embedded into booklets</w:t>
      </w:r>
      <w:r w:rsidRPr="00DC76F0">
        <w:rPr>
          <w:rFonts w:eastAsia="Times New Roman" w:cstheme="minorHAnsi"/>
          <w:b/>
          <w:color w:val="A50021"/>
          <w:sz w:val="24"/>
          <w:szCs w:val="24"/>
        </w:rPr>
        <w:t xml:space="preserve">. </w:t>
      </w:r>
    </w:p>
    <w:p w14:paraId="6F5B0387" w14:textId="77777777" w:rsidR="00F709AC" w:rsidRPr="00EB7C37" w:rsidRDefault="00F709AC" w:rsidP="00DD2649">
      <w:pPr>
        <w:shd w:val="clear" w:color="auto" w:fill="FFFFFF"/>
        <w:rPr>
          <w:b/>
        </w:rPr>
      </w:pPr>
    </w:p>
    <w:p w14:paraId="3F8205D7" w14:textId="77777777" w:rsidR="00DD2649" w:rsidRDefault="00DD2649" w:rsidP="00F64671">
      <w:pPr>
        <w:shd w:val="clear" w:color="auto" w:fill="FFFFFF"/>
      </w:pPr>
    </w:p>
    <w:p w14:paraId="25B7230D" w14:textId="77777777" w:rsidR="00F64671" w:rsidRPr="00C66840" w:rsidRDefault="00F64671" w:rsidP="00865ABE">
      <w:pPr>
        <w:shd w:val="clear" w:color="auto" w:fill="FFFFFF"/>
        <w:rPr>
          <w:rFonts w:eastAsia="Times New Roman" w:cstheme="minorHAnsi"/>
          <w:bCs/>
        </w:rPr>
      </w:pPr>
    </w:p>
    <w:p w14:paraId="1955070E" w14:textId="7D37A003" w:rsidR="00DF4431" w:rsidRDefault="00DF4431" w:rsidP="00DF4431">
      <w:pPr>
        <w:shd w:val="clear" w:color="auto" w:fill="FFFFFF"/>
        <w:rPr>
          <w:rFonts w:eastAsia="Times New Roman" w:cstheme="minorHAnsi"/>
          <w:b/>
          <w:color w:val="990033"/>
          <w:sz w:val="24"/>
          <w:szCs w:val="24"/>
        </w:rPr>
      </w:pPr>
      <w:r>
        <w:rPr>
          <w:rFonts w:eastAsia="Times New Roman" w:cstheme="minorHAnsi"/>
          <w:b/>
          <w:color w:val="990033"/>
          <w:sz w:val="24"/>
          <w:szCs w:val="24"/>
        </w:rPr>
        <w:lastRenderedPageBreak/>
        <w:t>Relations of knowledge</w:t>
      </w:r>
    </w:p>
    <w:p w14:paraId="4ADAD31E" w14:textId="64E653E7" w:rsidR="00010059" w:rsidRDefault="00AD07EF">
      <w:r>
        <w:t xml:space="preserve">All subjects are divided into sections and sub-sections. </w:t>
      </w:r>
      <w:r w:rsidR="00E22ED8">
        <w:t xml:space="preserve">For example, </w:t>
      </w:r>
      <w:r w:rsidR="000108F7">
        <w:t xml:space="preserve">science is typically divided up into Biology, Chemistry and Physics. </w:t>
      </w:r>
      <w:r w:rsidR="00883490">
        <w:t xml:space="preserve">Each of these sections is divided further into sub-sections. </w:t>
      </w:r>
      <w:r w:rsidR="009A36A9">
        <w:t xml:space="preserve">The interactions between the different areas of the subject curriculum are being meticulously mapped </w:t>
      </w:r>
      <w:r w:rsidR="00010059">
        <w:t xml:space="preserve">because the relationships enhance meaning making. </w:t>
      </w:r>
      <w:r w:rsidR="000F0AA9">
        <w:t xml:space="preserve"> </w:t>
      </w:r>
    </w:p>
    <w:p w14:paraId="0FF729B0" w14:textId="1E76D4A5" w:rsidR="00C008A9" w:rsidRDefault="00010059">
      <w:r>
        <w:t xml:space="preserve">The relations of knowledge can be thought of in four categories. Each category </w:t>
      </w:r>
      <w:r w:rsidR="00C42DB3">
        <w:t xml:space="preserve">has implications for the teaching </w:t>
      </w:r>
      <w:r w:rsidR="00152251">
        <w:t>of</w:t>
      </w:r>
      <w:r w:rsidR="00C42DB3">
        <w:t xml:space="preserve"> our subject. </w:t>
      </w:r>
    </w:p>
    <w:p w14:paraId="48541304" w14:textId="542C0BC1" w:rsidR="00C008A9" w:rsidRPr="00C008A9" w:rsidRDefault="00E94382" w:rsidP="00C008A9">
      <w:pPr>
        <w:shd w:val="clear" w:color="auto" w:fill="FFFFFF"/>
        <w:rPr>
          <w:rFonts w:eastAsia="Times New Roman" w:cstheme="minorHAnsi"/>
          <w:bCs/>
          <w:color w:val="990033"/>
          <w:sz w:val="24"/>
          <w:szCs w:val="24"/>
        </w:rPr>
      </w:pPr>
      <w:bookmarkStart w:id="5" w:name="_Hlk142436266"/>
      <w:r>
        <w:rPr>
          <w:rFonts w:eastAsia="Times New Roman" w:cstheme="minorHAnsi"/>
          <w:bCs/>
          <w:color w:val="990033"/>
          <w:sz w:val="24"/>
          <w:szCs w:val="24"/>
        </w:rPr>
        <w:t>Ontology</w:t>
      </w:r>
    </w:p>
    <w:p w14:paraId="7789BBBE" w14:textId="6CE99191" w:rsidR="00C008A9" w:rsidRDefault="00E94382" w:rsidP="00C008A9">
      <w:pPr>
        <w:shd w:val="clear" w:color="auto" w:fill="FFFFFF"/>
        <w:rPr>
          <w:bCs/>
        </w:rPr>
      </w:pPr>
      <w:r>
        <w:rPr>
          <w:bCs/>
        </w:rPr>
        <w:t xml:space="preserve">The ontology of a curriculum </w:t>
      </w:r>
      <w:r w:rsidR="00717FF3">
        <w:rPr>
          <w:bCs/>
        </w:rPr>
        <w:t xml:space="preserve">reflects </w:t>
      </w:r>
      <w:r w:rsidR="00462685">
        <w:rPr>
          <w:bCs/>
        </w:rPr>
        <w:t xml:space="preserve">the strength and frequency of links between different areas of knowledge in a curriculum. </w:t>
      </w:r>
      <w:r w:rsidR="008B1DE1">
        <w:rPr>
          <w:bCs/>
        </w:rPr>
        <w:t>Th</w:t>
      </w:r>
      <w:r w:rsidR="003B2E96">
        <w:rPr>
          <w:bCs/>
        </w:rPr>
        <w:t xml:space="preserve">e discipline of science has a tall ontology; scientific concepts are </w:t>
      </w:r>
      <w:r w:rsidR="00A40E43">
        <w:rPr>
          <w:bCs/>
        </w:rPr>
        <w:t xml:space="preserve">connected to many other ideas. </w:t>
      </w:r>
    </w:p>
    <w:p w14:paraId="7503C72E" w14:textId="74A170BE" w:rsidR="00152251" w:rsidRDefault="00D26DD4" w:rsidP="00C008A9">
      <w:pPr>
        <w:shd w:val="clear" w:color="auto" w:fill="FFFFFF"/>
        <w:rPr>
          <w:bCs/>
        </w:rPr>
      </w:pPr>
      <w:r>
        <w:rPr>
          <w:bCs/>
        </w:rPr>
        <w:t xml:space="preserve">A tall ontology </w:t>
      </w:r>
      <w:r w:rsidR="008E5253">
        <w:rPr>
          <w:bCs/>
        </w:rPr>
        <w:t xml:space="preserve">brings benefits and risks. If the links between concepts are </w:t>
      </w:r>
      <w:r w:rsidR="000210C8">
        <w:rPr>
          <w:bCs/>
        </w:rPr>
        <w:t>well made the student develops a rich schema for each subject</w:t>
      </w:r>
      <w:r w:rsidR="00902337">
        <w:rPr>
          <w:bCs/>
        </w:rPr>
        <w:t xml:space="preserve"> </w:t>
      </w:r>
      <w:r w:rsidR="00BB04A7">
        <w:rPr>
          <w:bCs/>
        </w:rPr>
        <w:t>it</w:t>
      </w:r>
      <w:r w:rsidR="00902337">
        <w:rPr>
          <w:bCs/>
        </w:rPr>
        <w:t xml:space="preserve"> is</w:t>
      </w:r>
      <w:r w:rsidR="00BB04A7">
        <w:rPr>
          <w:bCs/>
        </w:rPr>
        <w:t xml:space="preserve"> easier for them to recall </w:t>
      </w:r>
      <w:r w:rsidR="003D324B">
        <w:rPr>
          <w:bCs/>
        </w:rPr>
        <w:t xml:space="preserve">information from their long-term memory. </w:t>
      </w:r>
      <w:r w:rsidR="0056487F">
        <w:rPr>
          <w:bCs/>
        </w:rPr>
        <w:t xml:space="preserve">It also means that they develop a strong foundation upon which to develop new knowledge. </w:t>
      </w:r>
    </w:p>
    <w:p w14:paraId="35B7C728" w14:textId="374162DF" w:rsidR="0056487F" w:rsidRDefault="0056487F" w:rsidP="00C008A9">
      <w:pPr>
        <w:shd w:val="clear" w:color="auto" w:fill="FFFFFF"/>
        <w:rPr>
          <w:bCs/>
        </w:rPr>
      </w:pPr>
      <w:r>
        <w:rPr>
          <w:bCs/>
        </w:rPr>
        <w:t xml:space="preserve">However, if </w:t>
      </w:r>
      <w:r w:rsidR="00D94167">
        <w:rPr>
          <w:bCs/>
        </w:rPr>
        <w:t>spurious links</w:t>
      </w:r>
      <w:r w:rsidR="00191832">
        <w:rPr>
          <w:bCs/>
        </w:rPr>
        <w:t xml:space="preserve"> are made (</w:t>
      </w:r>
      <w:proofErr w:type="gramStart"/>
      <w:r w:rsidR="00191832">
        <w:rPr>
          <w:bCs/>
        </w:rPr>
        <w:t>e.g.</w:t>
      </w:r>
      <w:proofErr w:type="gramEnd"/>
      <w:r w:rsidR="00191832">
        <w:rPr>
          <w:bCs/>
        </w:rPr>
        <w:t xml:space="preserve"> misconceptions) </w:t>
      </w:r>
      <w:r w:rsidR="00C746C8">
        <w:rPr>
          <w:bCs/>
        </w:rPr>
        <w:t xml:space="preserve">the student will have a poor foundation </w:t>
      </w:r>
      <w:r w:rsidR="002F3BA6">
        <w:rPr>
          <w:bCs/>
        </w:rPr>
        <w:t xml:space="preserve">that amplifies misconceptions once built upon. The absence of links </w:t>
      </w:r>
      <w:r w:rsidR="00392C21">
        <w:rPr>
          <w:bCs/>
        </w:rPr>
        <w:t xml:space="preserve">can be overwhelming for </w:t>
      </w:r>
      <w:r w:rsidR="00D47994">
        <w:rPr>
          <w:bCs/>
        </w:rPr>
        <w:t>students,</w:t>
      </w:r>
      <w:r w:rsidR="00392C21">
        <w:rPr>
          <w:bCs/>
        </w:rPr>
        <w:t xml:space="preserve"> and they may see science as a large collection of facts to be memorised rather than understood. </w:t>
      </w:r>
    </w:p>
    <w:p w14:paraId="20103670" w14:textId="7DB26C94" w:rsidR="00746124" w:rsidRDefault="00745627" w:rsidP="00C008A9">
      <w:pPr>
        <w:shd w:val="clear" w:color="auto" w:fill="FFFFFF"/>
        <w:rPr>
          <w:bCs/>
        </w:rPr>
      </w:pPr>
      <w:r>
        <w:rPr>
          <w:bCs/>
        </w:rPr>
        <w:t xml:space="preserve">The tall ontology of science also </w:t>
      </w:r>
      <w:r w:rsidR="00E856E4">
        <w:rPr>
          <w:bCs/>
        </w:rPr>
        <w:t xml:space="preserve">means that student absence has a disproportionate effect on their progress; if students </w:t>
      </w:r>
      <w:r w:rsidR="002B45C6">
        <w:rPr>
          <w:bCs/>
        </w:rPr>
        <w:t xml:space="preserve">were absent when foundation knowledge or </w:t>
      </w:r>
      <w:r w:rsidR="0043636C">
        <w:rPr>
          <w:bCs/>
        </w:rPr>
        <w:t xml:space="preserve">didn’t learn </w:t>
      </w:r>
      <w:r w:rsidR="005C3CED">
        <w:rPr>
          <w:bCs/>
        </w:rPr>
        <w:t xml:space="preserve">content that new content links too, it is harder for them to </w:t>
      </w:r>
      <w:r w:rsidR="00D219DC">
        <w:rPr>
          <w:bCs/>
        </w:rPr>
        <w:t>make meaning.</w:t>
      </w:r>
    </w:p>
    <w:p w14:paraId="69B89732" w14:textId="4A7F63B1" w:rsidR="00392C21" w:rsidRDefault="00D47994" w:rsidP="00C008A9">
      <w:pPr>
        <w:shd w:val="clear" w:color="auto" w:fill="FFFFFF"/>
        <w:rPr>
          <w:bCs/>
        </w:rPr>
      </w:pPr>
      <w:r>
        <w:rPr>
          <w:bCs/>
        </w:rPr>
        <w:t>For this reason, we must expend significant effort in identifying the most productive links to make and then ensuring that these are taught accurately</w:t>
      </w:r>
      <w:r w:rsidR="000E49B6">
        <w:rPr>
          <w:bCs/>
        </w:rPr>
        <w:t xml:space="preserve"> and carefully.</w:t>
      </w:r>
      <w:r w:rsidR="004F4444">
        <w:rPr>
          <w:bCs/>
        </w:rPr>
        <w:t xml:space="preserve"> The links </w:t>
      </w:r>
      <w:r w:rsidR="00BE3D37">
        <w:rPr>
          <w:bCs/>
        </w:rPr>
        <w:t>to be taught are identified in booklets.</w:t>
      </w:r>
      <w:r w:rsidR="00D219DC">
        <w:rPr>
          <w:bCs/>
        </w:rPr>
        <w:t xml:space="preserve"> Where students are absent, we need to give them opportunity to </w:t>
      </w:r>
      <w:r w:rsidR="000B5A98">
        <w:rPr>
          <w:bCs/>
        </w:rPr>
        <w:t>catch up on missed learning.</w:t>
      </w:r>
    </w:p>
    <w:bookmarkEnd w:id="5"/>
    <w:p w14:paraId="6B8A564E" w14:textId="0A523512" w:rsidR="00BE15BD" w:rsidRPr="00C008A9" w:rsidRDefault="00BE15BD" w:rsidP="00BE15BD">
      <w:pPr>
        <w:shd w:val="clear" w:color="auto" w:fill="FFFFFF"/>
        <w:rPr>
          <w:rFonts w:eastAsia="Times New Roman" w:cstheme="minorHAnsi"/>
          <w:bCs/>
          <w:color w:val="990033"/>
          <w:sz w:val="24"/>
          <w:szCs w:val="24"/>
        </w:rPr>
      </w:pPr>
      <w:r>
        <w:rPr>
          <w:rFonts w:eastAsia="Times New Roman" w:cstheme="minorHAnsi"/>
          <w:bCs/>
          <w:color w:val="990033"/>
          <w:sz w:val="24"/>
          <w:szCs w:val="24"/>
        </w:rPr>
        <w:t>Integration</w:t>
      </w:r>
    </w:p>
    <w:p w14:paraId="351DD750" w14:textId="08315B54" w:rsidR="00BE15BD" w:rsidRDefault="004B7C25" w:rsidP="00BE15BD">
      <w:pPr>
        <w:shd w:val="clear" w:color="auto" w:fill="FFFFFF"/>
        <w:rPr>
          <w:bCs/>
        </w:rPr>
      </w:pPr>
      <w:r>
        <w:rPr>
          <w:bCs/>
        </w:rPr>
        <w:t xml:space="preserve">Integration reflects the </w:t>
      </w:r>
      <w:r w:rsidR="00583B3B">
        <w:rPr>
          <w:bCs/>
        </w:rPr>
        <w:t xml:space="preserve">consistency within a curriculum. For example, </w:t>
      </w:r>
      <w:r w:rsidR="002D0138">
        <w:rPr>
          <w:bCs/>
        </w:rPr>
        <w:t xml:space="preserve">the strength </w:t>
      </w:r>
      <w:r w:rsidR="00E37ECE">
        <w:rPr>
          <w:bCs/>
        </w:rPr>
        <w:t>of</w:t>
      </w:r>
      <w:r w:rsidR="002D0138">
        <w:rPr>
          <w:bCs/>
        </w:rPr>
        <w:t xml:space="preserve"> the rules for applying concepts and procedures. </w:t>
      </w:r>
    </w:p>
    <w:p w14:paraId="6354FAB4" w14:textId="53DA46ED" w:rsidR="002A5E47" w:rsidRDefault="00E55421" w:rsidP="00BE15BD">
      <w:pPr>
        <w:shd w:val="clear" w:color="auto" w:fill="FFFFFF"/>
        <w:rPr>
          <w:bCs/>
        </w:rPr>
      </w:pPr>
      <w:r>
        <w:rPr>
          <w:bCs/>
        </w:rPr>
        <w:t xml:space="preserve">Science has strong integration of knowledge. </w:t>
      </w:r>
      <w:r w:rsidR="00AD4E64">
        <w:rPr>
          <w:bCs/>
        </w:rPr>
        <w:t xml:space="preserve">For example, students are expected to use universal and precise definitions, </w:t>
      </w:r>
      <w:r w:rsidR="008E5EC4">
        <w:rPr>
          <w:bCs/>
        </w:rPr>
        <w:t xml:space="preserve">standard units, apply concepts in a consistent manner </w:t>
      </w:r>
      <w:r w:rsidR="009959AC">
        <w:rPr>
          <w:bCs/>
        </w:rPr>
        <w:t>follow procedures with high fidelity. For example, we apply ideas about natural selection</w:t>
      </w:r>
      <w:r w:rsidR="000B5A98">
        <w:rPr>
          <w:bCs/>
        </w:rPr>
        <w:t xml:space="preserve"> to novel situations</w:t>
      </w:r>
      <w:r w:rsidR="009959AC">
        <w:rPr>
          <w:bCs/>
        </w:rPr>
        <w:t xml:space="preserve"> </w:t>
      </w:r>
      <w:r w:rsidR="00463E4F">
        <w:rPr>
          <w:bCs/>
        </w:rPr>
        <w:t xml:space="preserve">using the same thought processes every time. Also, we evaluate data </w:t>
      </w:r>
      <w:r w:rsidR="0062024D">
        <w:rPr>
          <w:bCs/>
        </w:rPr>
        <w:t xml:space="preserve">through determining </w:t>
      </w:r>
      <w:r w:rsidR="00C40AF2">
        <w:rPr>
          <w:bCs/>
        </w:rPr>
        <w:t xml:space="preserve">repeatability, reproducibility, </w:t>
      </w:r>
      <w:proofErr w:type="gramStart"/>
      <w:r w:rsidR="00C40AF2">
        <w:rPr>
          <w:bCs/>
        </w:rPr>
        <w:t>accuracy</w:t>
      </w:r>
      <w:proofErr w:type="gramEnd"/>
      <w:r w:rsidR="00C40AF2">
        <w:rPr>
          <w:bCs/>
        </w:rPr>
        <w:t xml:space="preserve"> and precision. The quality of data reflects</w:t>
      </w:r>
      <w:r w:rsidR="004B6AF0">
        <w:rPr>
          <w:bCs/>
        </w:rPr>
        <w:t xml:space="preserve"> </w:t>
      </w:r>
      <w:r w:rsidR="002A5E47">
        <w:rPr>
          <w:bCs/>
        </w:rPr>
        <w:t xml:space="preserve">the consistency with which a scientific procedure is followed. </w:t>
      </w:r>
      <w:r w:rsidR="00673911">
        <w:rPr>
          <w:bCs/>
        </w:rPr>
        <w:t xml:space="preserve">Also, where ideas about energy are used in multiple </w:t>
      </w:r>
      <w:proofErr w:type="gramStart"/>
      <w:r w:rsidR="00673911">
        <w:rPr>
          <w:bCs/>
        </w:rPr>
        <w:t>topics</w:t>
      </w:r>
      <w:proofErr w:type="gramEnd"/>
      <w:r w:rsidR="00673911">
        <w:rPr>
          <w:bCs/>
        </w:rPr>
        <w:t xml:space="preserve"> we always use the </w:t>
      </w:r>
      <w:r w:rsidR="007068D9">
        <w:rPr>
          <w:bCs/>
        </w:rPr>
        <w:t xml:space="preserve">common language of energy stores and pathways. </w:t>
      </w:r>
    </w:p>
    <w:p w14:paraId="53A9B70A" w14:textId="6FDB45C1" w:rsidR="000E49B6" w:rsidRDefault="002A5E47" w:rsidP="00BE15BD">
      <w:pPr>
        <w:shd w:val="clear" w:color="auto" w:fill="FFFFFF"/>
        <w:rPr>
          <w:bCs/>
        </w:rPr>
      </w:pPr>
      <w:r>
        <w:rPr>
          <w:bCs/>
        </w:rPr>
        <w:t xml:space="preserve">For this reason, </w:t>
      </w:r>
      <w:r w:rsidR="004F4444">
        <w:rPr>
          <w:bCs/>
        </w:rPr>
        <w:t xml:space="preserve">we need to </w:t>
      </w:r>
      <w:r w:rsidR="00416012">
        <w:rPr>
          <w:bCs/>
        </w:rPr>
        <w:t xml:space="preserve">communicate and demonstrate with care so that misconceptions do not </w:t>
      </w:r>
      <w:proofErr w:type="gramStart"/>
      <w:r w:rsidR="00416012">
        <w:rPr>
          <w:bCs/>
        </w:rPr>
        <w:t>arise</w:t>
      </w:r>
      <w:proofErr w:type="gramEnd"/>
      <w:r w:rsidR="00722BC5">
        <w:rPr>
          <w:bCs/>
        </w:rPr>
        <w:t xml:space="preserve"> and students learn how to </w:t>
      </w:r>
      <w:r w:rsidR="009432BA">
        <w:rPr>
          <w:bCs/>
        </w:rPr>
        <w:t>act and communicate with high fidelity</w:t>
      </w:r>
      <w:r w:rsidR="00416012">
        <w:rPr>
          <w:bCs/>
        </w:rPr>
        <w:t xml:space="preserve">. </w:t>
      </w:r>
      <w:r w:rsidR="00191949">
        <w:rPr>
          <w:bCs/>
        </w:rPr>
        <w:t xml:space="preserve">We need to check understanding so that misconceptions are identified early and addressed quickly. </w:t>
      </w:r>
    </w:p>
    <w:p w14:paraId="5EDE078E" w14:textId="64E87D77" w:rsidR="009432BA" w:rsidRDefault="001C0670" w:rsidP="00BE15BD">
      <w:pPr>
        <w:shd w:val="clear" w:color="auto" w:fill="FFFFFF"/>
        <w:rPr>
          <w:bCs/>
        </w:rPr>
      </w:pPr>
      <w:r>
        <w:rPr>
          <w:bCs/>
        </w:rPr>
        <w:t>I</w:t>
      </w:r>
      <w:r w:rsidR="009432BA">
        <w:rPr>
          <w:bCs/>
        </w:rPr>
        <w:t xml:space="preserve">t is </w:t>
      </w:r>
      <w:r w:rsidR="00D6067B">
        <w:rPr>
          <w:bCs/>
        </w:rPr>
        <w:t>essential that teachers pre-plan explanations, questions</w:t>
      </w:r>
      <w:r w:rsidR="00DA2730">
        <w:rPr>
          <w:bCs/>
        </w:rPr>
        <w:t>, answers to written questions</w:t>
      </w:r>
      <w:r w:rsidR="00D6067B">
        <w:rPr>
          <w:bCs/>
        </w:rPr>
        <w:t xml:space="preserve"> and </w:t>
      </w:r>
      <w:r w:rsidR="003376BC">
        <w:rPr>
          <w:bCs/>
        </w:rPr>
        <w:t>means of participation.</w:t>
      </w:r>
      <w:r w:rsidR="00DA2730">
        <w:rPr>
          <w:bCs/>
        </w:rPr>
        <w:t xml:space="preserve"> The booklets support this by </w:t>
      </w:r>
      <w:r w:rsidR="003B680D">
        <w:rPr>
          <w:bCs/>
        </w:rPr>
        <w:t>reducing the workload associated with producing resources for topics and sub-topics.</w:t>
      </w:r>
    </w:p>
    <w:p w14:paraId="00F152F1" w14:textId="4B18A76B" w:rsidR="00E37ECE" w:rsidRPr="00C008A9" w:rsidRDefault="00E37ECE" w:rsidP="00E37ECE">
      <w:pPr>
        <w:shd w:val="clear" w:color="auto" w:fill="FFFFFF"/>
        <w:rPr>
          <w:rFonts w:eastAsia="Times New Roman" w:cstheme="minorHAnsi"/>
          <w:bCs/>
          <w:color w:val="990033"/>
          <w:sz w:val="24"/>
          <w:szCs w:val="24"/>
        </w:rPr>
      </w:pPr>
      <w:r>
        <w:rPr>
          <w:rFonts w:eastAsia="Times New Roman" w:cstheme="minorHAnsi"/>
          <w:bCs/>
          <w:color w:val="990033"/>
          <w:sz w:val="24"/>
          <w:szCs w:val="24"/>
        </w:rPr>
        <w:t>Epistem</w:t>
      </w:r>
      <w:r w:rsidR="00C55407">
        <w:rPr>
          <w:rFonts w:eastAsia="Times New Roman" w:cstheme="minorHAnsi"/>
          <w:bCs/>
          <w:color w:val="990033"/>
          <w:sz w:val="24"/>
          <w:szCs w:val="24"/>
        </w:rPr>
        <w:t>ology</w:t>
      </w:r>
    </w:p>
    <w:p w14:paraId="45078EBD" w14:textId="59DCCCC9" w:rsidR="00E37ECE" w:rsidRDefault="003C5C96" w:rsidP="00E37ECE">
      <w:pPr>
        <w:shd w:val="clear" w:color="auto" w:fill="FFFFFF"/>
        <w:rPr>
          <w:bCs/>
        </w:rPr>
      </w:pPr>
      <w:r>
        <w:rPr>
          <w:bCs/>
        </w:rPr>
        <w:t xml:space="preserve">Epistemology </w:t>
      </w:r>
      <w:r w:rsidR="00796A19">
        <w:rPr>
          <w:bCs/>
        </w:rPr>
        <w:t>refl</w:t>
      </w:r>
      <w:r w:rsidR="002F561E">
        <w:rPr>
          <w:bCs/>
        </w:rPr>
        <w:t>e</w:t>
      </w:r>
      <w:r w:rsidR="00796A19">
        <w:rPr>
          <w:bCs/>
        </w:rPr>
        <w:t>cts the methods</w:t>
      </w:r>
      <w:r w:rsidR="00683DF6">
        <w:rPr>
          <w:bCs/>
        </w:rPr>
        <w:t xml:space="preserve"> used</w:t>
      </w:r>
      <w:r w:rsidR="00796A19">
        <w:rPr>
          <w:bCs/>
        </w:rPr>
        <w:t xml:space="preserve"> to discover new meaning</w:t>
      </w:r>
      <w:r w:rsidR="002F561E">
        <w:rPr>
          <w:bCs/>
        </w:rPr>
        <w:t xml:space="preserve"> within a subject. </w:t>
      </w:r>
    </w:p>
    <w:p w14:paraId="212DF8EF" w14:textId="35D0E9B5" w:rsidR="002C47C5" w:rsidRDefault="00A01AF2" w:rsidP="00E37ECE">
      <w:pPr>
        <w:shd w:val="clear" w:color="auto" w:fill="FFFFFF"/>
        <w:rPr>
          <w:bCs/>
        </w:rPr>
      </w:pPr>
      <w:r>
        <w:rPr>
          <w:bCs/>
        </w:rPr>
        <w:t>Sc</w:t>
      </w:r>
      <w:r w:rsidR="0024601A">
        <w:rPr>
          <w:bCs/>
        </w:rPr>
        <w:t xml:space="preserve">ience has unifying </w:t>
      </w:r>
      <w:r>
        <w:rPr>
          <w:bCs/>
        </w:rPr>
        <w:t>epistemology</w:t>
      </w:r>
      <w:r w:rsidR="006E5A13">
        <w:rPr>
          <w:bCs/>
        </w:rPr>
        <w:t xml:space="preserve"> where new </w:t>
      </w:r>
      <w:r w:rsidR="00844540">
        <w:rPr>
          <w:bCs/>
        </w:rPr>
        <w:t xml:space="preserve">meaning is made and </w:t>
      </w:r>
      <w:r w:rsidR="00DC5841">
        <w:rPr>
          <w:bCs/>
        </w:rPr>
        <w:t xml:space="preserve">either fits into pre-existing knowledge or replaces earlier </w:t>
      </w:r>
      <w:r w:rsidR="00E56F02">
        <w:rPr>
          <w:bCs/>
        </w:rPr>
        <w:t xml:space="preserve">ideas. </w:t>
      </w:r>
      <w:r w:rsidR="00F81BFE">
        <w:rPr>
          <w:bCs/>
        </w:rPr>
        <w:t xml:space="preserve">Scientists do this through five types of </w:t>
      </w:r>
      <w:proofErr w:type="gramStart"/>
      <w:r w:rsidR="00F81BFE">
        <w:rPr>
          <w:bCs/>
        </w:rPr>
        <w:t>enquiry</w:t>
      </w:r>
      <w:proofErr w:type="gramEnd"/>
      <w:r w:rsidR="00F81BFE">
        <w:rPr>
          <w:bCs/>
        </w:rPr>
        <w:t xml:space="preserve"> (secondary sources; comparative / fair testing / </w:t>
      </w:r>
      <w:r w:rsidR="00B55CD0">
        <w:rPr>
          <w:bCs/>
        </w:rPr>
        <w:lastRenderedPageBreak/>
        <w:t xml:space="preserve">observing over time; pattern seeking; classifying). The scientific community </w:t>
      </w:r>
      <w:r w:rsidR="00E96AA6">
        <w:rPr>
          <w:bCs/>
        </w:rPr>
        <w:t xml:space="preserve">has an important role in confirming </w:t>
      </w:r>
      <w:r w:rsidR="00A834DD">
        <w:rPr>
          <w:bCs/>
        </w:rPr>
        <w:t xml:space="preserve">new meaning through empirical studies. </w:t>
      </w:r>
    </w:p>
    <w:p w14:paraId="3CADB340" w14:textId="41F35B12" w:rsidR="00A834DD" w:rsidRDefault="00A834DD" w:rsidP="00E37ECE">
      <w:pPr>
        <w:shd w:val="clear" w:color="auto" w:fill="FFFFFF"/>
        <w:rPr>
          <w:bCs/>
        </w:rPr>
      </w:pPr>
      <w:r>
        <w:rPr>
          <w:bCs/>
        </w:rPr>
        <w:t xml:space="preserve">In the Science subject curriculum, students learn about how </w:t>
      </w:r>
      <w:r w:rsidR="00317694">
        <w:rPr>
          <w:bCs/>
        </w:rPr>
        <w:t xml:space="preserve">and why ideas change over time. They also learn about the role of the scientific community. </w:t>
      </w:r>
    </w:p>
    <w:p w14:paraId="5DF8AFB6" w14:textId="1785DD43" w:rsidR="00E128AB" w:rsidRDefault="00A94215" w:rsidP="00E37ECE">
      <w:pPr>
        <w:shd w:val="clear" w:color="auto" w:fill="FFFFFF"/>
        <w:rPr>
          <w:bCs/>
        </w:rPr>
      </w:pPr>
      <w:r>
        <w:rPr>
          <w:bCs/>
        </w:rPr>
        <w:t xml:space="preserve">Through ‘working scientifically’, students </w:t>
      </w:r>
      <w:r w:rsidR="0078424F">
        <w:rPr>
          <w:bCs/>
        </w:rPr>
        <w:t xml:space="preserve">use similar techniques as scientists use. However, it is important to recognise </w:t>
      </w:r>
      <w:r w:rsidR="003256EB">
        <w:rPr>
          <w:bCs/>
        </w:rPr>
        <w:t xml:space="preserve">that students usually confirm existing </w:t>
      </w:r>
      <w:r w:rsidR="004B1FC4">
        <w:rPr>
          <w:bCs/>
        </w:rPr>
        <w:t>knowledge</w:t>
      </w:r>
      <w:r w:rsidR="003256EB">
        <w:rPr>
          <w:bCs/>
        </w:rPr>
        <w:t xml:space="preserve"> whereas scientists </w:t>
      </w:r>
      <w:r w:rsidR="00B9037D">
        <w:rPr>
          <w:bCs/>
        </w:rPr>
        <w:t xml:space="preserve">create new </w:t>
      </w:r>
      <w:r w:rsidR="004B1FC4">
        <w:rPr>
          <w:bCs/>
        </w:rPr>
        <w:t>knowledge</w:t>
      </w:r>
      <w:r w:rsidR="00B9037D">
        <w:rPr>
          <w:bCs/>
        </w:rPr>
        <w:t xml:space="preserve">; students are not working like scientists they are learning about </w:t>
      </w:r>
      <w:r w:rsidR="00E128AB">
        <w:rPr>
          <w:bCs/>
        </w:rPr>
        <w:t xml:space="preserve">how scientists work and the results of their endeavours. </w:t>
      </w:r>
    </w:p>
    <w:p w14:paraId="2360ED44" w14:textId="5BCFB1CE" w:rsidR="00A94215" w:rsidRDefault="002979F9" w:rsidP="00E37ECE">
      <w:pPr>
        <w:shd w:val="clear" w:color="auto" w:fill="FFFFFF"/>
        <w:rPr>
          <w:bCs/>
        </w:rPr>
      </w:pPr>
      <w:r>
        <w:rPr>
          <w:bCs/>
        </w:rPr>
        <w:t xml:space="preserve">‘Working scientifically’ includes </w:t>
      </w:r>
      <w:r w:rsidR="00E2128D">
        <w:rPr>
          <w:bCs/>
        </w:rPr>
        <w:t xml:space="preserve">declarative, </w:t>
      </w:r>
      <w:r w:rsidR="00756208">
        <w:rPr>
          <w:bCs/>
        </w:rPr>
        <w:t>procedural,</w:t>
      </w:r>
      <w:r w:rsidR="00E2128D">
        <w:rPr>
          <w:bCs/>
        </w:rPr>
        <w:t xml:space="preserve"> and motor knowledge. These are </w:t>
      </w:r>
      <w:r w:rsidR="00756208">
        <w:rPr>
          <w:bCs/>
        </w:rPr>
        <w:t>being</w:t>
      </w:r>
      <w:r w:rsidR="00E2128D">
        <w:rPr>
          <w:bCs/>
        </w:rPr>
        <w:t xml:space="preserve"> mapped </w:t>
      </w:r>
      <w:r w:rsidR="00756208">
        <w:rPr>
          <w:bCs/>
        </w:rPr>
        <w:t xml:space="preserve">across the curriculum. Teachers are expected to </w:t>
      </w:r>
      <w:r w:rsidR="00306C76">
        <w:rPr>
          <w:bCs/>
        </w:rPr>
        <w:t>identify the type of knowledge being addressed</w:t>
      </w:r>
      <w:r w:rsidR="001C3573">
        <w:rPr>
          <w:bCs/>
        </w:rPr>
        <w:t xml:space="preserve"> in a subtopic</w:t>
      </w:r>
      <w:r w:rsidR="00306C76">
        <w:rPr>
          <w:bCs/>
        </w:rPr>
        <w:t xml:space="preserve"> and to structure booklet</w:t>
      </w:r>
      <w:r w:rsidR="004F1926">
        <w:rPr>
          <w:bCs/>
        </w:rPr>
        <w:t xml:space="preserve"> activities and teaching appropriately. </w:t>
      </w:r>
    </w:p>
    <w:p w14:paraId="3503DBA7" w14:textId="5FA6A012" w:rsidR="002F561E" w:rsidRPr="00C008A9" w:rsidRDefault="002F561E" w:rsidP="002F561E">
      <w:pPr>
        <w:shd w:val="clear" w:color="auto" w:fill="FFFFFF"/>
        <w:rPr>
          <w:rFonts w:eastAsia="Times New Roman" w:cstheme="minorHAnsi"/>
          <w:bCs/>
          <w:color w:val="990033"/>
          <w:sz w:val="24"/>
          <w:szCs w:val="24"/>
        </w:rPr>
      </w:pPr>
      <w:proofErr w:type="spellStart"/>
      <w:r>
        <w:rPr>
          <w:rFonts w:eastAsia="Times New Roman" w:cstheme="minorHAnsi"/>
          <w:bCs/>
          <w:color w:val="990033"/>
          <w:sz w:val="24"/>
          <w:szCs w:val="24"/>
        </w:rPr>
        <w:t>Manthology</w:t>
      </w:r>
      <w:proofErr w:type="spellEnd"/>
    </w:p>
    <w:p w14:paraId="700E6610" w14:textId="0BDA7C29" w:rsidR="002F561E" w:rsidRDefault="008F3461" w:rsidP="002F561E">
      <w:pPr>
        <w:shd w:val="clear" w:color="auto" w:fill="FFFFFF"/>
        <w:rPr>
          <w:bCs/>
        </w:rPr>
      </w:pPr>
      <w:r>
        <w:rPr>
          <w:bCs/>
        </w:rPr>
        <w:t xml:space="preserve">The </w:t>
      </w:r>
      <w:proofErr w:type="spellStart"/>
      <w:r>
        <w:rPr>
          <w:bCs/>
        </w:rPr>
        <w:t>manthology</w:t>
      </w:r>
      <w:proofErr w:type="spellEnd"/>
      <w:r>
        <w:rPr>
          <w:bCs/>
        </w:rPr>
        <w:t xml:space="preserve"> of a subject </w:t>
      </w:r>
      <w:r w:rsidR="00C12CB7">
        <w:rPr>
          <w:bCs/>
        </w:rPr>
        <w:t xml:space="preserve">determines the sequence which concepts are taught in. </w:t>
      </w:r>
      <w:r w:rsidR="004C72C7">
        <w:rPr>
          <w:bCs/>
        </w:rPr>
        <w:t xml:space="preserve">It also </w:t>
      </w:r>
      <w:r w:rsidR="001F7B17">
        <w:rPr>
          <w:bCs/>
        </w:rPr>
        <w:t xml:space="preserve">determines the depth of knowledge that is addressed at different points in time. For example, </w:t>
      </w:r>
      <w:r w:rsidR="004B57ED">
        <w:rPr>
          <w:bCs/>
        </w:rPr>
        <w:t xml:space="preserve">challenging concepts ideas be taught later in the curriculum even if they are required for a deep understanding of a concept. </w:t>
      </w:r>
    </w:p>
    <w:p w14:paraId="13BAB3C8" w14:textId="38701241" w:rsidR="003F30A8" w:rsidRDefault="003F30A8" w:rsidP="002F561E">
      <w:pPr>
        <w:shd w:val="clear" w:color="auto" w:fill="FFFFFF"/>
        <w:rPr>
          <w:bCs/>
        </w:rPr>
      </w:pPr>
      <w:r>
        <w:rPr>
          <w:bCs/>
        </w:rPr>
        <w:t>The Science subject curriculum has a helical structure</w:t>
      </w:r>
      <w:r w:rsidR="004F0C06">
        <w:rPr>
          <w:bCs/>
        </w:rPr>
        <w:t xml:space="preserve">; topics are revisited several times and </w:t>
      </w:r>
      <w:r w:rsidR="000A54C6">
        <w:rPr>
          <w:bCs/>
        </w:rPr>
        <w:t xml:space="preserve">a deeper meaning is developed each time a topic is revisited. The tall ontology is reflected in </w:t>
      </w:r>
      <w:r w:rsidR="000C68DA">
        <w:rPr>
          <w:bCs/>
        </w:rPr>
        <w:t xml:space="preserve">explicit links that are identified throughout the </w:t>
      </w:r>
      <w:r w:rsidR="00291307">
        <w:rPr>
          <w:bCs/>
        </w:rPr>
        <w:t>curriculum.</w:t>
      </w:r>
    </w:p>
    <w:p w14:paraId="47FC4C31" w14:textId="79990634" w:rsidR="00052C95" w:rsidRDefault="00052C95">
      <w:pPr>
        <w:rPr>
          <w:bCs/>
        </w:rPr>
      </w:pPr>
      <w:r>
        <w:rPr>
          <w:bCs/>
        </w:rPr>
        <w:br w:type="page"/>
      </w:r>
    </w:p>
    <w:p w14:paraId="64A93448" w14:textId="19AA18EE" w:rsidR="00052C95" w:rsidRPr="00F0687C" w:rsidRDefault="00052C95" w:rsidP="00052C95">
      <w:pPr>
        <w:rPr>
          <w:b/>
          <w:bCs/>
          <w:color w:val="990033"/>
          <w:sz w:val="32"/>
          <w:szCs w:val="32"/>
        </w:rPr>
      </w:pPr>
      <w:bookmarkStart w:id="6" w:name="Summary1"/>
      <w:r w:rsidRPr="00052C95">
        <w:rPr>
          <w:b/>
          <w:bCs/>
          <w:color w:val="990033"/>
          <w:sz w:val="32"/>
          <w:szCs w:val="32"/>
          <w:u w:val="single"/>
        </w:rPr>
        <w:lastRenderedPageBreak/>
        <w:t>Summary and implications:</w:t>
      </w:r>
      <w:r>
        <w:rPr>
          <w:b/>
          <w:bCs/>
          <w:color w:val="990033"/>
          <w:sz w:val="32"/>
          <w:szCs w:val="32"/>
        </w:rPr>
        <w:t xml:space="preserve"> The nature of the Science curriculum</w:t>
      </w:r>
    </w:p>
    <w:p w14:paraId="7E8FEC20" w14:textId="3F191586" w:rsidR="002F561E" w:rsidRDefault="00EE7D7D" w:rsidP="00971005">
      <w:pPr>
        <w:pStyle w:val="ListParagraph"/>
        <w:numPr>
          <w:ilvl w:val="0"/>
          <w:numId w:val="3"/>
        </w:numPr>
        <w:shd w:val="clear" w:color="auto" w:fill="FFFFFF"/>
        <w:rPr>
          <w:bCs/>
        </w:rPr>
      </w:pPr>
      <w:bookmarkStart w:id="7" w:name="_Hlk142497436"/>
      <w:bookmarkEnd w:id="6"/>
      <w:r>
        <w:rPr>
          <w:bCs/>
        </w:rPr>
        <w:t xml:space="preserve">Science is a complex subject that incorporates </w:t>
      </w:r>
      <w:r w:rsidR="00BF1593">
        <w:rPr>
          <w:bCs/>
        </w:rPr>
        <w:t>declarative</w:t>
      </w:r>
      <w:r w:rsidR="00C87599">
        <w:rPr>
          <w:bCs/>
        </w:rPr>
        <w:t xml:space="preserve"> </w:t>
      </w:r>
      <w:r w:rsidR="0000201B">
        <w:rPr>
          <w:bCs/>
        </w:rPr>
        <w:t>and non-declarative knowledge</w:t>
      </w:r>
      <w:r w:rsidR="00BF1593">
        <w:rPr>
          <w:bCs/>
        </w:rPr>
        <w:t xml:space="preserve">. </w:t>
      </w:r>
      <w:r w:rsidR="00013E73">
        <w:rPr>
          <w:bCs/>
        </w:rPr>
        <w:t xml:space="preserve">Each type of knowledge </w:t>
      </w:r>
      <w:r w:rsidR="00B5210E">
        <w:rPr>
          <w:bCs/>
        </w:rPr>
        <w:t xml:space="preserve">is taught differently using methods that are most effective for that knowledge type. </w:t>
      </w:r>
    </w:p>
    <w:bookmarkEnd w:id="7"/>
    <w:p w14:paraId="74409BFA" w14:textId="095157E8" w:rsidR="008C18BD" w:rsidRDefault="008C18BD" w:rsidP="00971005">
      <w:pPr>
        <w:pStyle w:val="ListParagraph"/>
        <w:numPr>
          <w:ilvl w:val="0"/>
          <w:numId w:val="3"/>
        </w:numPr>
        <w:shd w:val="clear" w:color="auto" w:fill="FFFFFF"/>
        <w:rPr>
          <w:bCs/>
        </w:rPr>
      </w:pPr>
      <w:r>
        <w:rPr>
          <w:bCs/>
        </w:rPr>
        <w:t xml:space="preserve">Booklets support meaning making through containing </w:t>
      </w:r>
      <w:r w:rsidR="00394366">
        <w:rPr>
          <w:bCs/>
        </w:rPr>
        <w:t xml:space="preserve">content that is informed by evidence </w:t>
      </w:r>
      <w:r w:rsidR="00467F1C">
        <w:rPr>
          <w:bCs/>
        </w:rPr>
        <w:t xml:space="preserve">and reflects the </w:t>
      </w:r>
      <w:r w:rsidR="0097626F">
        <w:rPr>
          <w:bCs/>
        </w:rPr>
        <w:t>most effective approach</w:t>
      </w:r>
      <w:r w:rsidR="00467F1C">
        <w:rPr>
          <w:bCs/>
        </w:rPr>
        <w:t xml:space="preserve"> to making meanin</w:t>
      </w:r>
      <w:r w:rsidR="0097626F">
        <w:rPr>
          <w:bCs/>
        </w:rPr>
        <w:t>g</w:t>
      </w:r>
      <w:r w:rsidR="000A2B6B">
        <w:rPr>
          <w:bCs/>
        </w:rPr>
        <w:t xml:space="preserve"> for each knowledge type</w:t>
      </w:r>
      <w:r w:rsidR="0097626F">
        <w:rPr>
          <w:bCs/>
        </w:rPr>
        <w:t xml:space="preserve">. </w:t>
      </w:r>
    </w:p>
    <w:p w14:paraId="09A1536E" w14:textId="30BB637C" w:rsidR="00B86579" w:rsidRDefault="004F3CFD" w:rsidP="00971005">
      <w:pPr>
        <w:pStyle w:val="ListParagraph"/>
        <w:numPr>
          <w:ilvl w:val="0"/>
          <w:numId w:val="3"/>
        </w:numPr>
        <w:shd w:val="clear" w:color="auto" w:fill="FFFFFF"/>
        <w:rPr>
          <w:bCs/>
        </w:rPr>
      </w:pPr>
      <w:r>
        <w:rPr>
          <w:bCs/>
        </w:rPr>
        <w:t xml:space="preserve">Each knowledge type is explicitly taught within booklets </w:t>
      </w:r>
      <w:r w:rsidR="00362F18">
        <w:rPr>
          <w:bCs/>
        </w:rPr>
        <w:t xml:space="preserve">at pre-planned points in the curriculum. </w:t>
      </w:r>
    </w:p>
    <w:p w14:paraId="1933E648" w14:textId="1712A85C" w:rsidR="00436DD3" w:rsidRDefault="000E01C4" w:rsidP="00971005">
      <w:pPr>
        <w:pStyle w:val="ListParagraph"/>
        <w:numPr>
          <w:ilvl w:val="0"/>
          <w:numId w:val="3"/>
        </w:numPr>
        <w:shd w:val="clear" w:color="auto" w:fill="FFFFFF"/>
        <w:rPr>
          <w:bCs/>
        </w:rPr>
      </w:pPr>
      <w:r>
        <w:rPr>
          <w:bCs/>
        </w:rPr>
        <w:t xml:space="preserve">Links between topics </w:t>
      </w:r>
      <w:r w:rsidR="00463CC2">
        <w:rPr>
          <w:bCs/>
        </w:rPr>
        <w:t>should be explicitly taught</w:t>
      </w:r>
      <w:r w:rsidR="0090395B">
        <w:rPr>
          <w:bCs/>
        </w:rPr>
        <w:t>.</w:t>
      </w:r>
    </w:p>
    <w:p w14:paraId="4440A9C9" w14:textId="1768CDFD" w:rsidR="00B50F14" w:rsidRDefault="00B50F14" w:rsidP="00971005">
      <w:pPr>
        <w:pStyle w:val="ListParagraph"/>
        <w:numPr>
          <w:ilvl w:val="0"/>
          <w:numId w:val="3"/>
        </w:numPr>
        <w:shd w:val="clear" w:color="auto" w:fill="FFFFFF"/>
        <w:rPr>
          <w:bCs/>
        </w:rPr>
      </w:pPr>
      <w:r>
        <w:rPr>
          <w:bCs/>
        </w:rPr>
        <w:t xml:space="preserve">Where students are absent, </w:t>
      </w:r>
      <w:r w:rsidR="00116426">
        <w:rPr>
          <w:bCs/>
        </w:rPr>
        <w:t>they need to be given the opportunity to catch up on missed work.</w:t>
      </w:r>
    </w:p>
    <w:p w14:paraId="209BDDEF" w14:textId="6F3D7967" w:rsidR="0090395B" w:rsidRDefault="00765F46" w:rsidP="00971005">
      <w:pPr>
        <w:pStyle w:val="ListParagraph"/>
        <w:numPr>
          <w:ilvl w:val="0"/>
          <w:numId w:val="3"/>
        </w:numPr>
        <w:shd w:val="clear" w:color="auto" w:fill="FFFFFF"/>
        <w:rPr>
          <w:bCs/>
        </w:rPr>
      </w:pPr>
      <w:r>
        <w:rPr>
          <w:bCs/>
        </w:rPr>
        <w:t xml:space="preserve">Science has strong integration and so requires </w:t>
      </w:r>
      <w:r w:rsidR="000360E4">
        <w:rPr>
          <w:bCs/>
        </w:rPr>
        <w:t>precise communication</w:t>
      </w:r>
      <w:r w:rsidR="00A76ED3">
        <w:rPr>
          <w:bCs/>
        </w:rPr>
        <w:t>,</w:t>
      </w:r>
      <w:r w:rsidR="000360E4">
        <w:rPr>
          <w:bCs/>
        </w:rPr>
        <w:t xml:space="preserve"> demonstration</w:t>
      </w:r>
      <w:r w:rsidR="00A76ED3">
        <w:rPr>
          <w:bCs/>
        </w:rPr>
        <w:t xml:space="preserve"> and checking of understanding.</w:t>
      </w:r>
    </w:p>
    <w:p w14:paraId="62F1EBE2" w14:textId="65DE8E04" w:rsidR="000F2C03" w:rsidRDefault="00432C5E" w:rsidP="00971005">
      <w:pPr>
        <w:pStyle w:val="ListParagraph"/>
        <w:numPr>
          <w:ilvl w:val="0"/>
          <w:numId w:val="3"/>
        </w:numPr>
        <w:shd w:val="clear" w:color="auto" w:fill="FFFFFF"/>
        <w:rPr>
          <w:bCs/>
        </w:rPr>
      </w:pPr>
      <w:r>
        <w:rPr>
          <w:bCs/>
        </w:rPr>
        <w:t xml:space="preserve">Booklets support </w:t>
      </w:r>
      <w:r w:rsidR="00A76ED3">
        <w:rPr>
          <w:bCs/>
        </w:rPr>
        <w:t xml:space="preserve">this through </w:t>
      </w:r>
      <w:r w:rsidR="000F2C03">
        <w:rPr>
          <w:bCs/>
        </w:rPr>
        <w:t>freeing up planning time so teachers can</w:t>
      </w:r>
      <w:r w:rsidR="00696BB0">
        <w:rPr>
          <w:bCs/>
        </w:rPr>
        <w:t xml:space="preserve"> pre-plan</w:t>
      </w:r>
      <w:r w:rsidR="000F2C03">
        <w:rPr>
          <w:bCs/>
        </w:rPr>
        <w:t xml:space="preserve">: </w:t>
      </w:r>
    </w:p>
    <w:p w14:paraId="368F7073" w14:textId="349011C4" w:rsidR="000360E4" w:rsidRDefault="00696BB0" w:rsidP="00971005">
      <w:pPr>
        <w:pStyle w:val="ListParagraph"/>
        <w:numPr>
          <w:ilvl w:val="0"/>
          <w:numId w:val="4"/>
        </w:numPr>
        <w:shd w:val="clear" w:color="auto" w:fill="FFFFFF"/>
        <w:rPr>
          <w:bCs/>
        </w:rPr>
      </w:pPr>
      <w:r>
        <w:rPr>
          <w:bCs/>
        </w:rPr>
        <w:t>Explanations</w:t>
      </w:r>
    </w:p>
    <w:p w14:paraId="0BFEC2C5" w14:textId="0EEB8230" w:rsidR="00696BB0" w:rsidRDefault="00696BB0" w:rsidP="00971005">
      <w:pPr>
        <w:pStyle w:val="ListParagraph"/>
        <w:numPr>
          <w:ilvl w:val="0"/>
          <w:numId w:val="4"/>
        </w:numPr>
        <w:shd w:val="clear" w:color="auto" w:fill="FFFFFF"/>
        <w:rPr>
          <w:bCs/>
        </w:rPr>
      </w:pPr>
      <w:r>
        <w:rPr>
          <w:bCs/>
        </w:rPr>
        <w:t>Questions</w:t>
      </w:r>
    </w:p>
    <w:p w14:paraId="7AE53480" w14:textId="4BC38A87" w:rsidR="00696BB0" w:rsidRDefault="00696BB0" w:rsidP="00971005">
      <w:pPr>
        <w:pStyle w:val="ListParagraph"/>
        <w:numPr>
          <w:ilvl w:val="0"/>
          <w:numId w:val="4"/>
        </w:numPr>
        <w:shd w:val="clear" w:color="auto" w:fill="FFFFFF"/>
        <w:rPr>
          <w:bCs/>
        </w:rPr>
      </w:pPr>
      <w:r>
        <w:rPr>
          <w:bCs/>
        </w:rPr>
        <w:t>Desired responses to questions</w:t>
      </w:r>
    </w:p>
    <w:p w14:paraId="2E9FCD42" w14:textId="544F91DC" w:rsidR="00696BB0" w:rsidRDefault="00696BB0" w:rsidP="00971005">
      <w:pPr>
        <w:pStyle w:val="ListParagraph"/>
        <w:numPr>
          <w:ilvl w:val="0"/>
          <w:numId w:val="4"/>
        </w:numPr>
        <w:shd w:val="clear" w:color="auto" w:fill="FFFFFF"/>
        <w:rPr>
          <w:bCs/>
        </w:rPr>
      </w:pPr>
      <w:r>
        <w:rPr>
          <w:bCs/>
        </w:rPr>
        <w:t>Means of participation</w:t>
      </w:r>
      <w:r w:rsidR="00381DD9">
        <w:rPr>
          <w:bCs/>
        </w:rPr>
        <w:t>.</w:t>
      </w:r>
    </w:p>
    <w:p w14:paraId="672432F8" w14:textId="6BA19C95" w:rsidR="00381DD9" w:rsidRDefault="007B40A3" w:rsidP="00971005">
      <w:pPr>
        <w:pStyle w:val="ListParagraph"/>
        <w:numPr>
          <w:ilvl w:val="0"/>
          <w:numId w:val="5"/>
        </w:numPr>
        <w:shd w:val="clear" w:color="auto" w:fill="FFFFFF"/>
        <w:rPr>
          <w:bCs/>
        </w:rPr>
      </w:pPr>
      <w:r>
        <w:rPr>
          <w:bCs/>
        </w:rPr>
        <w:t>Booklets are built that</w:t>
      </w:r>
      <w:r w:rsidR="00367FC8">
        <w:rPr>
          <w:bCs/>
        </w:rPr>
        <w:t xml:space="preserve"> account for the nature of the </w:t>
      </w:r>
      <w:r>
        <w:rPr>
          <w:bCs/>
        </w:rPr>
        <w:t xml:space="preserve">Science subject curriculum. This includes </w:t>
      </w:r>
      <w:r w:rsidR="009F5CB8">
        <w:rPr>
          <w:bCs/>
        </w:rPr>
        <w:t xml:space="preserve">revisiting concepts </w:t>
      </w:r>
      <w:r w:rsidR="00926E73">
        <w:rPr>
          <w:bCs/>
        </w:rPr>
        <w:t xml:space="preserve">to add new meaning, </w:t>
      </w:r>
      <w:r w:rsidR="007D1227">
        <w:rPr>
          <w:bCs/>
        </w:rPr>
        <w:t>ensuring threshold topics are taught prior to teaching</w:t>
      </w:r>
      <w:r w:rsidR="00031D81">
        <w:rPr>
          <w:bCs/>
        </w:rPr>
        <w:t xml:space="preserve">, identifying strong links between topics, and </w:t>
      </w:r>
      <w:r w:rsidR="00564C2E">
        <w:rPr>
          <w:bCs/>
        </w:rPr>
        <w:t xml:space="preserve">activities and sequences of activities that </w:t>
      </w:r>
      <w:r w:rsidR="0003094C">
        <w:rPr>
          <w:bCs/>
        </w:rPr>
        <w:t xml:space="preserve">reflect the </w:t>
      </w:r>
      <w:r w:rsidR="00184CD8">
        <w:rPr>
          <w:bCs/>
        </w:rPr>
        <w:t xml:space="preserve">type of knowledge being taught. </w:t>
      </w:r>
    </w:p>
    <w:p w14:paraId="2988F0FD" w14:textId="77777777" w:rsidR="00BE12FF" w:rsidRPr="008351B3" w:rsidRDefault="00BE12FF" w:rsidP="00BE12FF">
      <w:pPr>
        <w:pStyle w:val="ListParagraph"/>
        <w:shd w:val="clear" w:color="auto" w:fill="FFFFFF"/>
        <w:rPr>
          <w:bCs/>
        </w:rPr>
      </w:pPr>
    </w:p>
    <w:p w14:paraId="7A9442DF" w14:textId="77777777" w:rsidR="002F561E" w:rsidRDefault="002F561E" w:rsidP="00E37ECE">
      <w:pPr>
        <w:shd w:val="clear" w:color="auto" w:fill="FFFFFF"/>
        <w:rPr>
          <w:bCs/>
        </w:rPr>
      </w:pPr>
    </w:p>
    <w:p w14:paraId="2B107A36" w14:textId="77777777" w:rsidR="00BE15BD" w:rsidRPr="00C008A9" w:rsidRDefault="00BE15BD" w:rsidP="00C008A9">
      <w:pPr>
        <w:shd w:val="clear" w:color="auto" w:fill="FFFFFF"/>
        <w:rPr>
          <w:bCs/>
        </w:rPr>
      </w:pPr>
    </w:p>
    <w:p w14:paraId="26B41A2C" w14:textId="6F78FFB8" w:rsidR="002614BA" w:rsidRDefault="002614BA">
      <w:r>
        <w:br w:type="page"/>
      </w:r>
    </w:p>
    <w:p w14:paraId="0050BB45" w14:textId="058B3346" w:rsidR="00EA5664" w:rsidRDefault="00D25B18">
      <w:pPr>
        <w:rPr>
          <w:rFonts w:cstheme="minorHAnsi"/>
          <w:b/>
          <w:color w:val="990033"/>
          <w:sz w:val="28"/>
          <w:szCs w:val="28"/>
        </w:rPr>
      </w:pPr>
      <w:bookmarkStart w:id="8" w:name="Structure"/>
      <w:r>
        <w:rPr>
          <w:rFonts w:cstheme="minorHAnsi"/>
          <w:b/>
          <w:color w:val="990033"/>
          <w:sz w:val="28"/>
          <w:szCs w:val="28"/>
        </w:rPr>
        <w:lastRenderedPageBreak/>
        <w:t xml:space="preserve">The structure of booklets in </w:t>
      </w:r>
      <w:proofErr w:type="gramStart"/>
      <w:r w:rsidR="00CD7BF7">
        <w:rPr>
          <w:rFonts w:cstheme="minorHAnsi"/>
          <w:b/>
          <w:color w:val="990033"/>
          <w:sz w:val="28"/>
          <w:szCs w:val="28"/>
        </w:rPr>
        <w:t>Science</w:t>
      </w:r>
      <w:proofErr w:type="gramEnd"/>
      <w:r>
        <w:rPr>
          <w:rFonts w:cstheme="minorHAnsi"/>
          <w:b/>
          <w:color w:val="990033"/>
          <w:sz w:val="28"/>
          <w:szCs w:val="28"/>
        </w:rPr>
        <w:t xml:space="preserve">. </w:t>
      </w:r>
    </w:p>
    <w:bookmarkEnd w:id="8"/>
    <w:p w14:paraId="7FCBAB78" w14:textId="77777777" w:rsidR="007F47E6" w:rsidRDefault="00D677FD">
      <w:r>
        <w:t>The diligent planning of booklets</w:t>
      </w:r>
      <w:r w:rsidR="008C0509">
        <w:t xml:space="preserve"> has immense </w:t>
      </w:r>
      <w:r w:rsidR="00337078">
        <w:t xml:space="preserve">value. When </w:t>
      </w:r>
      <w:r w:rsidR="00653B20">
        <w:t xml:space="preserve">well written, </w:t>
      </w:r>
      <w:r w:rsidR="007F47E6">
        <w:t>booklets:</w:t>
      </w:r>
    </w:p>
    <w:p w14:paraId="649C94A6" w14:textId="64823646" w:rsidR="00012BD1" w:rsidRDefault="009F0A01" w:rsidP="00971005">
      <w:pPr>
        <w:pStyle w:val="ListParagraph"/>
        <w:numPr>
          <w:ilvl w:val="0"/>
          <w:numId w:val="5"/>
        </w:numPr>
      </w:pPr>
      <w:r>
        <w:t>Ensure high challenge for all</w:t>
      </w:r>
      <w:r w:rsidR="00292A2E">
        <w:t xml:space="preserve"> with appropriate </w:t>
      </w:r>
      <w:r w:rsidR="002A013F">
        <w:t>scaffolding and</w:t>
      </w:r>
      <w:r w:rsidR="00292A2E">
        <w:t xml:space="preserve"> communicate high expectations</w:t>
      </w:r>
      <w:r w:rsidR="00E60B5A">
        <w:t xml:space="preserve">. </w:t>
      </w:r>
    </w:p>
    <w:p w14:paraId="5D64287F" w14:textId="77777777" w:rsidR="006F71BD" w:rsidRDefault="00012BD1" w:rsidP="00971005">
      <w:pPr>
        <w:pStyle w:val="ListParagraph"/>
        <w:numPr>
          <w:ilvl w:val="0"/>
          <w:numId w:val="5"/>
        </w:numPr>
      </w:pPr>
      <w:r>
        <w:t xml:space="preserve">Define the content of </w:t>
      </w:r>
      <w:r w:rsidR="006F71BD">
        <w:t xml:space="preserve">the curriculum. </w:t>
      </w:r>
    </w:p>
    <w:p w14:paraId="2B3FC592" w14:textId="63CC4DA3" w:rsidR="001B3186" w:rsidRDefault="003A174D" w:rsidP="00971005">
      <w:pPr>
        <w:pStyle w:val="ListParagraph"/>
        <w:numPr>
          <w:ilvl w:val="0"/>
          <w:numId w:val="5"/>
        </w:numPr>
      </w:pPr>
      <w:r>
        <w:t>Define the most efficient</w:t>
      </w:r>
      <w:r w:rsidR="002A013F">
        <w:t xml:space="preserve"> and effective</w:t>
      </w:r>
      <w:r>
        <w:t xml:space="preserve"> way to learn </w:t>
      </w:r>
      <w:r w:rsidR="002A013F">
        <w:t xml:space="preserve">the content of the curriculum. </w:t>
      </w:r>
    </w:p>
    <w:p w14:paraId="2C3014CF" w14:textId="77777777" w:rsidR="00AB66A0" w:rsidRDefault="006F71BD" w:rsidP="00971005">
      <w:pPr>
        <w:pStyle w:val="ListParagraph"/>
        <w:numPr>
          <w:ilvl w:val="0"/>
          <w:numId w:val="5"/>
        </w:numPr>
      </w:pPr>
      <w:r>
        <w:t>Enable staff to focus on aspects of lesson planning that have the greatest impact</w:t>
      </w:r>
      <w:r w:rsidR="00B34FAB">
        <w:t xml:space="preserve"> on learning (e.g., explanations, questions, means of participation). </w:t>
      </w:r>
    </w:p>
    <w:p w14:paraId="50D5C61B" w14:textId="77777777" w:rsidR="00194E28" w:rsidRDefault="00910AB0" w:rsidP="00910AB0">
      <w:r>
        <w:t>The writing of booklets</w:t>
      </w:r>
      <w:r w:rsidR="00A1013B">
        <w:t xml:space="preserve"> </w:t>
      </w:r>
      <w:r w:rsidR="00801395">
        <w:t>is also a valuable source of professional development.</w:t>
      </w:r>
      <w:r w:rsidR="005F5020">
        <w:t xml:space="preserve"> </w:t>
      </w:r>
    </w:p>
    <w:p w14:paraId="5E92149A" w14:textId="1F7B1B5F" w:rsidR="00C23D91" w:rsidRPr="001774FD" w:rsidRDefault="00C23D91" w:rsidP="00910AB0">
      <w:pPr>
        <w:rPr>
          <w:b/>
          <w:bCs/>
        </w:rPr>
      </w:pPr>
      <w:r w:rsidRPr="001774FD">
        <w:rPr>
          <w:b/>
          <w:bCs/>
        </w:rPr>
        <w:t xml:space="preserve">From The Astrea Way: Booklets: </w:t>
      </w:r>
    </w:p>
    <w:p w14:paraId="6170B53E" w14:textId="2F263F35" w:rsidR="00C23D91" w:rsidRPr="001774FD" w:rsidRDefault="00C23D91" w:rsidP="00C23D91">
      <w:pPr>
        <w:rPr>
          <w:b/>
          <w:i/>
        </w:rPr>
      </w:pPr>
      <w:r w:rsidRPr="001774FD">
        <w:rPr>
          <w:rFonts w:ascii="Calibri" w:hAnsi="Calibri"/>
          <w:b/>
        </w:rPr>
        <w:t xml:space="preserve">Ruth Ashbee, in ‘Curriculum: Theory, Culture and the Subject’, states that </w:t>
      </w:r>
      <w:r w:rsidRPr="001774FD">
        <w:rPr>
          <w:rFonts w:ascii="Calibri" w:hAnsi="Calibri"/>
          <w:b/>
          <w:i/>
        </w:rPr>
        <w:t>‘</w:t>
      </w:r>
      <w:r w:rsidRPr="001774FD">
        <w:rPr>
          <w:b/>
          <w:i/>
        </w:rPr>
        <w:t xml:space="preserve">the content of the curriculum and the work that pupils do needs to be well codified and can only be achieved by careful, rigorous curriculum planning, achieved through "engagement with the subject &amp; its discourse and detail about the content and the ways children learn." </w:t>
      </w:r>
      <w:r w:rsidRPr="001774FD">
        <w:rPr>
          <w:b/>
        </w:rPr>
        <w:t xml:space="preserve">(Ashbee p116). She goes on to say that </w:t>
      </w:r>
      <w:r w:rsidRPr="001774FD">
        <w:rPr>
          <w:b/>
          <w:i/>
        </w:rPr>
        <w:t>"it is the planned discussion and the professional development around these documents, and what is done with them once they have been produced, that results in deep and sustained growth in the department."</w:t>
      </w:r>
    </w:p>
    <w:p w14:paraId="4B05CF44" w14:textId="0E73DD5F" w:rsidR="00F24823" w:rsidRDefault="005063B8" w:rsidP="00C23D91">
      <w:pPr>
        <w:rPr>
          <w:iCs/>
        </w:rPr>
      </w:pPr>
      <w:r>
        <w:rPr>
          <w:iCs/>
        </w:rPr>
        <w:t xml:space="preserve">Such is the value of </w:t>
      </w:r>
      <w:r w:rsidR="008509EE">
        <w:rPr>
          <w:iCs/>
        </w:rPr>
        <w:t>thoughtfully</w:t>
      </w:r>
      <w:r>
        <w:rPr>
          <w:iCs/>
        </w:rPr>
        <w:t xml:space="preserve"> written </w:t>
      </w:r>
      <w:r w:rsidR="008509EE">
        <w:rPr>
          <w:iCs/>
        </w:rPr>
        <w:t>booklets</w:t>
      </w:r>
      <w:r w:rsidR="00FE28D1">
        <w:rPr>
          <w:iCs/>
        </w:rPr>
        <w:t xml:space="preserve">, and the negative impact of weaker booklets, </w:t>
      </w:r>
      <w:r w:rsidR="00AE5D93">
        <w:rPr>
          <w:iCs/>
        </w:rPr>
        <w:t>the expectation must be that</w:t>
      </w:r>
      <w:r w:rsidR="00573C55">
        <w:rPr>
          <w:iCs/>
        </w:rPr>
        <w:t xml:space="preserve"> all staff will apply themselves diligently </w:t>
      </w:r>
      <w:r w:rsidR="00AE5D93">
        <w:rPr>
          <w:iCs/>
        </w:rPr>
        <w:t xml:space="preserve">and produce </w:t>
      </w:r>
      <w:r w:rsidR="007A62A8">
        <w:rPr>
          <w:iCs/>
        </w:rPr>
        <w:t xml:space="preserve">booklets </w:t>
      </w:r>
      <w:r w:rsidR="00FD3EB6">
        <w:rPr>
          <w:iCs/>
        </w:rPr>
        <w:t>of the highest standards</w:t>
      </w:r>
      <w:r w:rsidR="007A62A8">
        <w:rPr>
          <w:iCs/>
        </w:rPr>
        <w:t xml:space="preserve">. Where they require support, it is expected that they will seek out that support </w:t>
      </w:r>
      <w:r w:rsidR="00925C44">
        <w:rPr>
          <w:iCs/>
        </w:rPr>
        <w:t xml:space="preserve">in good time to meet deadlines. </w:t>
      </w:r>
      <w:r w:rsidR="00B35A1E">
        <w:rPr>
          <w:iCs/>
        </w:rPr>
        <w:t>Knowing when to seek support and guidance is a</w:t>
      </w:r>
      <w:r w:rsidR="00ED3432">
        <w:rPr>
          <w:iCs/>
        </w:rPr>
        <w:t xml:space="preserve"> trait</w:t>
      </w:r>
      <w:r w:rsidR="007B325A">
        <w:rPr>
          <w:iCs/>
        </w:rPr>
        <w:t xml:space="preserve"> valued by this faculty</w:t>
      </w:r>
      <w:r w:rsidR="00ED3432">
        <w:rPr>
          <w:iCs/>
        </w:rPr>
        <w:t xml:space="preserve">. </w:t>
      </w:r>
      <w:r w:rsidR="00CD2C68">
        <w:rPr>
          <w:iCs/>
        </w:rPr>
        <w:t xml:space="preserve">Being prepared to support </w:t>
      </w:r>
      <w:r w:rsidR="00FE2D18">
        <w:rPr>
          <w:iCs/>
        </w:rPr>
        <w:t xml:space="preserve">colleagues is equally important. </w:t>
      </w:r>
    </w:p>
    <w:p w14:paraId="0245FD5F" w14:textId="7FB43313" w:rsidR="007279B2" w:rsidRDefault="007279B2" w:rsidP="007279B2">
      <w:pPr>
        <w:rPr>
          <w:rFonts w:cstheme="minorHAnsi"/>
          <w:b/>
          <w:color w:val="990033"/>
          <w:sz w:val="28"/>
          <w:szCs w:val="28"/>
        </w:rPr>
      </w:pPr>
      <w:r>
        <w:rPr>
          <w:rFonts w:cstheme="minorHAnsi"/>
          <w:b/>
          <w:color w:val="990033"/>
          <w:sz w:val="24"/>
          <w:szCs w:val="24"/>
        </w:rPr>
        <w:t>Teacher booklets</w:t>
      </w:r>
      <w:r w:rsidR="00DF629A">
        <w:rPr>
          <w:rFonts w:cstheme="minorHAnsi"/>
          <w:b/>
          <w:color w:val="990033"/>
          <w:sz w:val="24"/>
          <w:szCs w:val="24"/>
        </w:rPr>
        <w:t>.</w:t>
      </w:r>
    </w:p>
    <w:p w14:paraId="0C81E105" w14:textId="213F4458" w:rsidR="007279B2" w:rsidRDefault="00F7257B" w:rsidP="00C23D91">
      <w:pPr>
        <w:rPr>
          <w:iCs/>
          <w:color w:val="000000" w:themeColor="text1"/>
        </w:rPr>
      </w:pPr>
      <w:r>
        <w:rPr>
          <w:iCs/>
          <w:color w:val="000000" w:themeColor="text1"/>
        </w:rPr>
        <w:t xml:space="preserve">We produce </w:t>
      </w:r>
      <w:r w:rsidR="0097176C">
        <w:rPr>
          <w:iCs/>
          <w:color w:val="000000" w:themeColor="text1"/>
        </w:rPr>
        <w:t xml:space="preserve">student booklets and teacher booklets. Teacher booklets contain </w:t>
      </w:r>
      <w:r w:rsidR="00071165">
        <w:rPr>
          <w:iCs/>
          <w:color w:val="000000" w:themeColor="text1"/>
        </w:rPr>
        <w:t>content in addition to that found in the student booklet</w:t>
      </w:r>
      <w:r w:rsidR="00BC46FF">
        <w:rPr>
          <w:iCs/>
          <w:color w:val="000000" w:themeColor="text1"/>
        </w:rPr>
        <w:t xml:space="preserve"> that supports planning for exceptional </w:t>
      </w:r>
      <w:r w:rsidR="00FC7D4A">
        <w:rPr>
          <w:iCs/>
          <w:color w:val="000000" w:themeColor="text1"/>
        </w:rPr>
        <w:t>learning experiences</w:t>
      </w:r>
      <w:r w:rsidR="00071165">
        <w:rPr>
          <w:iCs/>
          <w:color w:val="000000" w:themeColor="text1"/>
        </w:rPr>
        <w:t xml:space="preserve">: </w:t>
      </w:r>
    </w:p>
    <w:p w14:paraId="59DA5DBF" w14:textId="49DC87A5" w:rsidR="00071165" w:rsidRDefault="00D04E55" w:rsidP="00971005">
      <w:pPr>
        <w:pStyle w:val="ListParagraph"/>
        <w:numPr>
          <w:ilvl w:val="0"/>
          <w:numId w:val="7"/>
        </w:numPr>
        <w:rPr>
          <w:iCs/>
          <w:color w:val="000000" w:themeColor="text1"/>
        </w:rPr>
      </w:pPr>
      <w:r w:rsidRPr="00EC1211">
        <w:rPr>
          <w:iCs/>
          <w:color w:val="000000" w:themeColor="text1"/>
        </w:rPr>
        <w:t>Content from the exam specification.</w:t>
      </w:r>
    </w:p>
    <w:p w14:paraId="17695254" w14:textId="5AAF4A81" w:rsidR="001B7BD3" w:rsidRPr="00EC1211" w:rsidRDefault="001B7BD3" w:rsidP="00971005">
      <w:pPr>
        <w:pStyle w:val="ListParagraph"/>
        <w:numPr>
          <w:ilvl w:val="0"/>
          <w:numId w:val="7"/>
        </w:numPr>
        <w:rPr>
          <w:iCs/>
          <w:color w:val="000000" w:themeColor="text1"/>
        </w:rPr>
      </w:pPr>
      <w:r>
        <w:rPr>
          <w:iCs/>
          <w:color w:val="000000" w:themeColor="text1"/>
        </w:rPr>
        <w:t>Content classified as declarative or non-declarative knowledge</w:t>
      </w:r>
      <w:r w:rsidR="006E491E">
        <w:rPr>
          <w:iCs/>
          <w:color w:val="000000" w:themeColor="text1"/>
        </w:rPr>
        <w:t xml:space="preserve"> to guide planning.</w:t>
      </w:r>
    </w:p>
    <w:p w14:paraId="11745BD7" w14:textId="4386CD90" w:rsidR="00D04E55" w:rsidRPr="00EC1211" w:rsidRDefault="00D04E55" w:rsidP="00971005">
      <w:pPr>
        <w:pStyle w:val="ListParagraph"/>
        <w:numPr>
          <w:ilvl w:val="0"/>
          <w:numId w:val="7"/>
        </w:numPr>
        <w:rPr>
          <w:iCs/>
          <w:color w:val="000000" w:themeColor="text1"/>
        </w:rPr>
      </w:pPr>
      <w:r w:rsidRPr="00EC1211">
        <w:rPr>
          <w:iCs/>
          <w:color w:val="000000" w:themeColor="text1"/>
        </w:rPr>
        <w:t>Suggested chunking</w:t>
      </w:r>
      <w:r w:rsidR="004E6522">
        <w:rPr>
          <w:iCs/>
          <w:color w:val="000000" w:themeColor="text1"/>
        </w:rPr>
        <w:t xml:space="preserve"> of</w:t>
      </w:r>
      <w:r w:rsidRPr="00EC1211">
        <w:rPr>
          <w:iCs/>
          <w:color w:val="000000" w:themeColor="text1"/>
        </w:rPr>
        <w:t xml:space="preserve"> subtopic content</w:t>
      </w:r>
      <w:r w:rsidR="00C90073" w:rsidRPr="00EC1211">
        <w:rPr>
          <w:iCs/>
          <w:color w:val="000000" w:themeColor="text1"/>
        </w:rPr>
        <w:t xml:space="preserve">. </w:t>
      </w:r>
    </w:p>
    <w:p w14:paraId="5E0ECC25" w14:textId="63E458AD" w:rsidR="00C90073" w:rsidRPr="00EC1211" w:rsidRDefault="00C90073" w:rsidP="00971005">
      <w:pPr>
        <w:pStyle w:val="ListParagraph"/>
        <w:numPr>
          <w:ilvl w:val="0"/>
          <w:numId w:val="7"/>
        </w:numPr>
        <w:rPr>
          <w:iCs/>
          <w:color w:val="000000" w:themeColor="text1"/>
        </w:rPr>
      </w:pPr>
      <w:r w:rsidRPr="00EC1211">
        <w:rPr>
          <w:iCs/>
          <w:color w:val="000000" w:themeColor="text1"/>
        </w:rPr>
        <w:t xml:space="preserve">Model explanations for content. </w:t>
      </w:r>
    </w:p>
    <w:p w14:paraId="746B22BC" w14:textId="48791AD1" w:rsidR="003858E1" w:rsidRPr="00EC1211" w:rsidRDefault="003858E1" w:rsidP="00971005">
      <w:pPr>
        <w:pStyle w:val="ListParagraph"/>
        <w:numPr>
          <w:ilvl w:val="0"/>
          <w:numId w:val="7"/>
        </w:numPr>
        <w:rPr>
          <w:iCs/>
          <w:color w:val="000000" w:themeColor="text1"/>
        </w:rPr>
      </w:pPr>
      <w:r w:rsidRPr="00EC1211">
        <w:rPr>
          <w:iCs/>
          <w:color w:val="000000" w:themeColor="text1"/>
        </w:rPr>
        <w:t xml:space="preserve">Answers for all activities. </w:t>
      </w:r>
    </w:p>
    <w:p w14:paraId="50F0B9F4" w14:textId="5D121465" w:rsidR="00DA26CA" w:rsidRPr="00DA26CA" w:rsidRDefault="007D4498" w:rsidP="00971005">
      <w:pPr>
        <w:pStyle w:val="ListParagraph"/>
        <w:numPr>
          <w:ilvl w:val="0"/>
          <w:numId w:val="7"/>
        </w:numPr>
        <w:rPr>
          <w:iCs/>
          <w:color w:val="000000" w:themeColor="text1"/>
        </w:rPr>
      </w:pPr>
      <w:r w:rsidRPr="00EC1211">
        <w:rPr>
          <w:iCs/>
          <w:color w:val="000000" w:themeColor="text1"/>
        </w:rPr>
        <w:t>Lined pages where teachers can plan explanations, questions</w:t>
      </w:r>
      <w:r w:rsidR="00EC1211" w:rsidRPr="00EC1211">
        <w:rPr>
          <w:iCs/>
          <w:color w:val="000000" w:themeColor="text1"/>
        </w:rPr>
        <w:t xml:space="preserve">, means of participation etc. </w:t>
      </w:r>
      <w:r w:rsidR="00081039">
        <w:rPr>
          <w:iCs/>
          <w:color w:val="000000" w:themeColor="text1"/>
        </w:rPr>
        <w:t xml:space="preserve">It is expected that all staff explicitly plan these components of lessons. </w:t>
      </w:r>
    </w:p>
    <w:p w14:paraId="2AD53AEE" w14:textId="2D8554E4" w:rsidR="004A57A4" w:rsidRDefault="00BD73F6" w:rsidP="004A57A4">
      <w:pPr>
        <w:rPr>
          <w:rFonts w:cstheme="minorHAnsi"/>
          <w:b/>
          <w:color w:val="990033"/>
          <w:sz w:val="28"/>
          <w:szCs w:val="28"/>
        </w:rPr>
      </w:pPr>
      <w:r>
        <w:rPr>
          <w:rFonts w:cstheme="minorHAnsi"/>
          <w:b/>
          <w:color w:val="990033"/>
          <w:sz w:val="24"/>
          <w:szCs w:val="24"/>
        </w:rPr>
        <w:t>Booklets non-negotiables</w:t>
      </w:r>
      <w:r w:rsidR="007431D6">
        <w:rPr>
          <w:rFonts w:cstheme="minorHAnsi"/>
          <w:b/>
          <w:color w:val="990033"/>
          <w:sz w:val="24"/>
          <w:szCs w:val="24"/>
        </w:rPr>
        <w:t>.</w:t>
      </w:r>
    </w:p>
    <w:p w14:paraId="3BF5984B" w14:textId="12E9FF40" w:rsidR="00FE2D18" w:rsidRDefault="007431D6" w:rsidP="00C23D91">
      <w:pPr>
        <w:rPr>
          <w:iCs/>
        </w:rPr>
      </w:pPr>
      <w:r>
        <w:rPr>
          <w:iCs/>
        </w:rPr>
        <w:t xml:space="preserve">All subjects write booklets </w:t>
      </w:r>
      <w:r w:rsidR="00D22C25">
        <w:rPr>
          <w:iCs/>
        </w:rPr>
        <w:t xml:space="preserve">in line with </w:t>
      </w:r>
      <w:r w:rsidR="001F72F0">
        <w:rPr>
          <w:iCs/>
        </w:rPr>
        <w:t>the same</w:t>
      </w:r>
      <w:r w:rsidR="00D22C25">
        <w:rPr>
          <w:iCs/>
        </w:rPr>
        <w:t xml:space="preserve"> set of non-negotiables. </w:t>
      </w:r>
      <w:r w:rsidR="00D857CA">
        <w:rPr>
          <w:iCs/>
        </w:rPr>
        <w:t xml:space="preserve">Those related </w:t>
      </w:r>
      <w:r w:rsidR="00D34522">
        <w:rPr>
          <w:iCs/>
        </w:rPr>
        <w:t xml:space="preserve">to </w:t>
      </w:r>
      <w:r w:rsidR="004E066C">
        <w:rPr>
          <w:iCs/>
        </w:rPr>
        <w:t>formatting</w:t>
      </w:r>
      <w:r w:rsidR="00301D0B">
        <w:rPr>
          <w:iCs/>
        </w:rPr>
        <w:t xml:space="preserve"> of </w:t>
      </w:r>
      <w:r w:rsidR="00D34522">
        <w:rPr>
          <w:iCs/>
        </w:rPr>
        <w:t>content</w:t>
      </w:r>
      <w:r w:rsidR="00B51F89">
        <w:rPr>
          <w:iCs/>
        </w:rPr>
        <w:t xml:space="preserve"> in science booklets</w:t>
      </w:r>
      <w:r w:rsidR="00D34522">
        <w:rPr>
          <w:iCs/>
        </w:rPr>
        <w:t xml:space="preserve"> are</w:t>
      </w:r>
      <w:r w:rsidR="00CD5C11">
        <w:rPr>
          <w:iCs/>
        </w:rPr>
        <w:t xml:space="preserve">: </w:t>
      </w:r>
    </w:p>
    <w:p w14:paraId="0B193DDD" w14:textId="1009672D" w:rsidR="00CD5C11" w:rsidRDefault="00AA1798" w:rsidP="00971005">
      <w:pPr>
        <w:pStyle w:val="ListParagraph"/>
        <w:numPr>
          <w:ilvl w:val="0"/>
          <w:numId w:val="6"/>
        </w:numPr>
        <w:rPr>
          <w:iCs/>
        </w:rPr>
      </w:pPr>
      <w:r>
        <w:rPr>
          <w:iCs/>
        </w:rPr>
        <w:t>All booklets will be printed in black and white</w:t>
      </w:r>
      <w:r w:rsidR="00B51F89">
        <w:rPr>
          <w:iCs/>
        </w:rPr>
        <w:t>; c</w:t>
      </w:r>
      <w:r>
        <w:rPr>
          <w:iCs/>
        </w:rPr>
        <w:t xml:space="preserve">olour images etc will appear in black and white. </w:t>
      </w:r>
    </w:p>
    <w:p w14:paraId="44BAEE99" w14:textId="37D1D253" w:rsidR="00AA1798" w:rsidRDefault="00DE650F" w:rsidP="00971005">
      <w:pPr>
        <w:pStyle w:val="ListParagraph"/>
        <w:numPr>
          <w:ilvl w:val="0"/>
          <w:numId w:val="6"/>
        </w:numPr>
        <w:rPr>
          <w:iCs/>
        </w:rPr>
      </w:pPr>
      <w:r>
        <w:rPr>
          <w:iCs/>
        </w:rPr>
        <w:t xml:space="preserve">Tasks and </w:t>
      </w:r>
      <w:r w:rsidR="00387877">
        <w:rPr>
          <w:iCs/>
        </w:rPr>
        <w:t>information should use Calibri size 12</w:t>
      </w:r>
      <w:r w:rsidR="00AE163C">
        <w:rPr>
          <w:iCs/>
        </w:rPr>
        <w:t>; this includes exam questions</w:t>
      </w:r>
      <w:r w:rsidR="00786221">
        <w:rPr>
          <w:iCs/>
        </w:rPr>
        <w:t xml:space="preserve"> if you have used them.</w:t>
      </w:r>
      <w:r w:rsidR="00387877">
        <w:rPr>
          <w:iCs/>
        </w:rPr>
        <w:t xml:space="preserve"> </w:t>
      </w:r>
    </w:p>
    <w:p w14:paraId="4377F566" w14:textId="6699A75A" w:rsidR="007C19DE" w:rsidRDefault="007C19DE" w:rsidP="00971005">
      <w:pPr>
        <w:pStyle w:val="ListParagraph"/>
        <w:numPr>
          <w:ilvl w:val="0"/>
          <w:numId w:val="6"/>
        </w:numPr>
        <w:rPr>
          <w:iCs/>
        </w:rPr>
      </w:pPr>
      <w:r>
        <w:rPr>
          <w:iCs/>
        </w:rPr>
        <w:t xml:space="preserve">Headings and </w:t>
      </w:r>
      <w:r w:rsidR="00786221">
        <w:rPr>
          <w:iCs/>
        </w:rPr>
        <w:t>bold</w:t>
      </w:r>
      <w:r>
        <w:rPr>
          <w:iCs/>
        </w:rPr>
        <w:t xml:space="preserve"> should be in Calibri size 14. </w:t>
      </w:r>
    </w:p>
    <w:p w14:paraId="61904B04" w14:textId="601492CA" w:rsidR="00483BE5" w:rsidRDefault="00483BE5" w:rsidP="00971005">
      <w:pPr>
        <w:pStyle w:val="ListParagraph"/>
        <w:numPr>
          <w:ilvl w:val="0"/>
          <w:numId w:val="6"/>
        </w:numPr>
        <w:rPr>
          <w:iCs/>
        </w:rPr>
      </w:pPr>
      <w:r>
        <w:rPr>
          <w:iCs/>
        </w:rPr>
        <w:t>Sub-headings should be in Calibri size 12 and in bold.</w:t>
      </w:r>
    </w:p>
    <w:p w14:paraId="3A053CB7" w14:textId="6308D7CD" w:rsidR="007C19DE" w:rsidRDefault="007C19DE" w:rsidP="00971005">
      <w:pPr>
        <w:pStyle w:val="ListParagraph"/>
        <w:numPr>
          <w:ilvl w:val="0"/>
          <w:numId w:val="6"/>
        </w:numPr>
        <w:rPr>
          <w:iCs/>
        </w:rPr>
      </w:pPr>
      <w:r>
        <w:rPr>
          <w:iCs/>
        </w:rPr>
        <w:t xml:space="preserve">Line spacing should be </w:t>
      </w:r>
      <w:r w:rsidR="004343EC">
        <w:rPr>
          <w:iCs/>
        </w:rPr>
        <w:t xml:space="preserve">1.5 lines. </w:t>
      </w:r>
    </w:p>
    <w:p w14:paraId="2829EF5A" w14:textId="7914EA70" w:rsidR="004343EC" w:rsidRDefault="007B2C49" w:rsidP="00971005">
      <w:pPr>
        <w:pStyle w:val="ListParagraph"/>
        <w:numPr>
          <w:ilvl w:val="0"/>
          <w:numId w:val="6"/>
        </w:numPr>
        <w:rPr>
          <w:iCs/>
        </w:rPr>
      </w:pPr>
      <w:r>
        <w:rPr>
          <w:iCs/>
        </w:rPr>
        <w:t xml:space="preserve">Lines should be dotted rather than solid lines. This includes for exam questions if you use them. </w:t>
      </w:r>
    </w:p>
    <w:p w14:paraId="7914FC31" w14:textId="33067D8E" w:rsidR="007B2C49" w:rsidRDefault="00984407" w:rsidP="00971005">
      <w:pPr>
        <w:pStyle w:val="ListParagraph"/>
        <w:numPr>
          <w:ilvl w:val="0"/>
          <w:numId w:val="6"/>
        </w:numPr>
        <w:rPr>
          <w:iCs/>
        </w:rPr>
      </w:pPr>
      <w:r>
        <w:rPr>
          <w:iCs/>
        </w:rPr>
        <w:t xml:space="preserve">All tasks </w:t>
      </w:r>
      <w:r w:rsidR="00EF0D5B">
        <w:rPr>
          <w:iCs/>
        </w:rPr>
        <w:t xml:space="preserve">and information should be in typed text rather than </w:t>
      </w:r>
      <w:proofErr w:type="spellStart"/>
      <w:proofErr w:type="gramStart"/>
      <w:r w:rsidR="00EF0D5B">
        <w:rPr>
          <w:iCs/>
        </w:rPr>
        <w:t>a</w:t>
      </w:r>
      <w:proofErr w:type="spellEnd"/>
      <w:proofErr w:type="gramEnd"/>
      <w:r w:rsidR="00EF0D5B">
        <w:rPr>
          <w:iCs/>
        </w:rPr>
        <w:t xml:space="preserve"> image of a worksheet question etc. </w:t>
      </w:r>
    </w:p>
    <w:p w14:paraId="219CCDDF" w14:textId="00EC65E4" w:rsidR="00EF0D5B" w:rsidRPr="00693455" w:rsidRDefault="005B7287" w:rsidP="00971005">
      <w:pPr>
        <w:pStyle w:val="ListParagraph"/>
        <w:numPr>
          <w:ilvl w:val="0"/>
          <w:numId w:val="6"/>
        </w:numPr>
        <w:rPr>
          <w:iCs/>
        </w:rPr>
      </w:pPr>
      <w:r>
        <w:rPr>
          <w:iCs/>
        </w:rPr>
        <w:t xml:space="preserve">Terms </w:t>
      </w:r>
      <w:r w:rsidR="00D77F07">
        <w:rPr>
          <w:iCs/>
        </w:rPr>
        <w:t xml:space="preserve">used for fading are </w:t>
      </w:r>
      <w:r w:rsidR="000949C0">
        <w:t>“I do”, “We do” and “You do” only. Alternatives should not be used.</w:t>
      </w:r>
    </w:p>
    <w:p w14:paraId="1E14BBC9" w14:textId="23FB4EC5" w:rsidR="00693455" w:rsidRDefault="00301D0B" w:rsidP="00971005">
      <w:pPr>
        <w:pStyle w:val="ListParagraph"/>
        <w:numPr>
          <w:ilvl w:val="0"/>
          <w:numId w:val="6"/>
        </w:numPr>
        <w:rPr>
          <w:iCs/>
        </w:rPr>
      </w:pPr>
      <w:r>
        <w:rPr>
          <w:iCs/>
        </w:rPr>
        <w:t>Where images are used, they should be sharp images</w:t>
      </w:r>
      <w:r w:rsidR="00A04D82">
        <w:rPr>
          <w:iCs/>
        </w:rPr>
        <w:t>; pixelated and unclear images are not acceptable</w:t>
      </w:r>
      <w:r>
        <w:rPr>
          <w:iCs/>
        </w:rPr>
        <w:t xml:space="preserve">. </w:t>
      </w:r>
      <w:r w:rsidR="002B51E5">
        <w:rPr>
          <w:iCs/>
        </w:rPr>
        <w:t xml:space="preserve">If they are not sharp, redo them. </w:t>
      </w:r>
    </w:p>
    <w:p w14:paraId="3C1F014A" w14:textId="464621D7" w:rsidR="002B51E5" w:rsidRDefault="002B51E5" w:rsidP="00971005">
      <w:pPr>
        <w:pStyle w:val="ListParagraph"/>
        <w:numPr>
          <w:ilvl w:val="0"/>
          <w:numId w:val="6"/>
        </w:numPr>
        <w:rPr>
          <w:iCs/>
        </w:rPr>
      </w:pPr>
      <w:r>
        <w:rPr>
          <w:iCs/>
        </w:rPr>
        <w:lastRenderedPageBreak/>
        <w:t xml:space="preserve">Bodies of text should not be included as images. </w:t>
      </w:r>
    </w:p>
    <w:p w14:paraId="6496FF76" w14:textId="0DA2F296" w:rsidR="000B20C4" w:rsidRDefault="00535E06" w:rsidP="00971005">
      <w:pPr>
        <w:pStyle w:val="ListParagraph"/>
        <w:numPr>
          <w:ilvl w:val="0"/>
          <w:numId w:val="6"/>
        </w:numPr>
        <w:rPr>
          <w:iCs/>
        </w:rPr>
      </w:pPr>
      <w:r>
        <w:rPr>
          <w:iCs/>
        </w:rPr>
        <w:t>Definitions need to be precise; they should be obtained from the</w:t>
      </w:r>
      <w:r w:rsidR="00B705FF">
        <w:rPr>
          <w:iCs/>
        </w:rPr>
        <w:t xml:space="preserve"> exam</w:t>
      </w:r>
      <w:r>
        <w:rPr>
          <w:iCs/>
        </w:rPr>
        <w:t xml:space="preserve"> specification. Where this is not possible, the Collins textbook should be used. </w:t>
      </w:r>
    </w:p>
    <w:p w14:paraId="57DE94B6" w14:textId="5A5CCF8B" w:rsidR="00886F63" w:rsidRPr="009B0EE9" w:rsidRDefault="009B0EE9" w:rsidP="009B0EE9">
      <w:pPr>
        <w:rPr>
          <w:rFonts w:cstheme="minorHAnsi"/>
          <w:b/>
          <w:color w:val="990033"/>
          <w:sz w:val="28"/>
          <w:szCs w:val="28"/>
        </w:rPr>
      </w:pPr>
      <w:r>
        <w:rPr>
          <w:rFonts w:cstheme="minorHAnsi"/>
          <w:b/>
          <w:color w:val="990033"/>
          <w:sz w:val="24"/>
          <w:szCs w:val="24"/>
        </w:rPr>
        <w:t>Lesson structure</w:t>
      </w:r>
    </w:p>
    <w:p w14:paraId="10FBE562" w14:textId="042D77F5" w:rsidR="00886F63" w:rsidRDefault="009B0EE9" w:rsidP="009B0EE9">
      <w:pPr>
        <w:rPr>
          <w:iCs/>
        </w:rPr>
      </w:pPr>
      <w:r>
        <w:rPr>
          <w:iCs/>
        </w:rPr>
        <w:t>At Astrea Academy Dearne we have considerable flexibility in how</w:t>
      </w:r>
      <w:r w:rsidR="00967DD8">
        <w:rPr>
          <w:iCs/>
        </w:rPr>
        <w:t xml:space="preserve"> we structure lessons. However, lessons have common components</w:t>
      </w:r>
      <w:r w:rsidR="001B0A2B">
        <w:rPr>
          <w:iCs/>
        </w:rPr>
        <w:t xml:space="preserve"> with associated TL</w:t>
      </w:r>
      <w:r w:rsidR="00CD4244">
        <w:rPr>
          <w:iCs/>
        </w:rPr>
        <w:t>AC techniques (those listed are from TLAC 3.0)</w:t>
      </w:r>
      <w:r w:rsidR="006F19A5">
        <w:rPr>
          <w:iCs/>
        </w:rPr>
        <w:t xml:space="preserve">: </w:t>
      </w:r>
    </w:p>
    <w:p w14:paraId="231ACD63" w14:textId="3A6304E7" w:rsidR="006F19A5" w:rsidRDefault="006F19A5" w:rsidP="00971005">
      <w:pPr>
        <w:pStyle w:val="ListParagraph"/>
        <w:numPr>
          <w:ilvl w:val="0"/>
          <w:numId w:val="8"/>
        </w:numPr>
        <w:rPr>
          <w:iCs/>
        </w:rPr>
      </w:pPr>
      <w:r>
        <w:rPr>
          <w:iCs/>
        </w:rPr>
        <w:t>Do Now</w:t>
      </w:r>
      <w:r w:rsidR="00825B32">
        <w:rPr>
          <w:iCs/>
        </w:rPr>
        <w:t xml:space="preserve"> </w:t>
      </w:r>
      <w:r w:rsidR="008864D9">
        <w:rPr>
          <w:iCs/>
        </w:rPr>
        <w:t xml:space="preserve">– TLAC 20: Do Now; </w:t>
      </w:r>
      <w:r w:rsidR="00A229C5">
        <w:rPr>
          <w:iCs/>
        </w:rPr>
        <w:t>47: Threshold and Strong Start; 7: Retrieval Practice.</w:t>
      </w:r>
    </w:p>
    <w:p w14:paraId="6933E55C" w14:textId="0EB1F609" w:rsidR="006F19A5" w:rsidRDefault="006F19A5" w:rsidP="00971005">
      <w:pPr>
        <w:pStyle w:val="ListParagraph"/>
        <w:numPr>
          <w:ilvl w:val="0"/>
          <w:numId w:val="8"/>
        </w:numPr>
        <w:rPr>
          <w:iCs/>
        </w:rPr>
      </w:pPr>
      <w:r>
        <w:rPr>
          <w:iCs/>
        </w:rPr>
        <w:t>Connect</w:t>
      </w:r>
      <w:r w:rsidR="004649B2">
        <w:rPr>
          <w:iCs/>
        </w:rPr>
        <w:t xml:space="preserve"> </w:t>
      </w:r>
      <w:r w:rsidR="00A010C7">
        <w:rPr>
          <w:iCs/>
        </w:rPr>
        <w:t>–</w:t>
      </w:r>
      <w:r w:rsidR="003C4EFC">
        <w:rPr>
          <w:iCs/>
        </w:rPr>
        <w:t xml:space="preserve"> </w:t>
      </w:r>
      <w:r w:rsidR="00A010C7">
        <w:rPr>
          <w:iCs/>
        </w:rPr>
        <w:t>TLAC Mental models.</w:t>
      </w:r>
    </w:p>
    <w:p w14:paraId="0DC9A2DA" w14:textId="5378533B" w:rsidR="006F19A5" w:rsidRDefault="006F19A5" w:rsidP="00971005">
      <w:pPr>
        <w:pStyle w:val="ListParagraph"/>
        <w:numPr>
          <w:ilvl w:val="0"/>
          <w:numId w:val="8"/>
        </w:numPr>
        <w:rPr>
          <w:iCs/>
        </w:rPr>
      </w:pPr>
      <w:r>
        <w:rPr>
          <w:iCs/>
        </w:rPr>
        <w:t>I do</w:t>
      </w:r>
      <w:r w:rsidR="0082157D">
        <w:rPr>
          <w:iCs/>
        </w:rPr>
        <w:t xml:space="preserve"> </w:t>
      </w:r>
      <w:r w:rsidR="00A010C7">
        <w:rPr>
          <w:iCs/>
        </w:rPr>
        <w:t>– TLAC 22: Board is Paper.</w:t>
      </w:r>
    </w:p>
    <w:p w14:paraId="5AA4D61B" w14:textId="4A8A40B9" w:rsidR="006F19A5" w:rsidRDefault="006F19A5" w:rsidP="00971005">
      <w:pPr>
        <w:pStyle w:val="ListParagraph"/>
        <w:numPr>
          <w:ilvl w:val="0"/>
          <w:numId w:val="8"/>
        </w:numPr>
        <w:rPr>
          <w:iCs/>
        </w:rPr>
      </w:pPr>
      <w:r>
        <w:rPr>
          <w:iCs/>
        </w:rPr>
        <w:t>We do</w:t>
      </w:r>
      <w:r w:rsidR="00A010C7">
        <w:rPr>
          <w:iCs/>
        </w:rPr>
        <w:t xml:space="preserve"> </w:t>
      </w:r>
      <w:r w:rsidR="005B2F7D">
        <w:rPr>
          <w:iCs/>
        </w:rPr>
        <w:t>–</w:t>
      </w:r>
      <w:r w:rsidR="00A010C7">
        <w:rPr>
          <w:iCs/>
        </w:rPr>
        <w:t xml:space="preserve"> </w:t>
      </w:r>
      <w:r w:rsidR="005B2F7D">
        <w:rPr>
          <w:iCs/>
        </w:rPr>
        <w:t xml:space="preserve">TLAC 10: Show Me; 33: Wait Time; 34: Cold Call; 15: No </w:t>
      </w:r>
      <w:proofErr w:type="spellStart"/>
      <w:r w:rsidR="005B2F7D">
        <w:rPr>
          <w:iCs/>
        </w:rPr>
        <w:t>Opt</w:t>
      </w:r>
      <w:proofErr w:type="spellEnd"/>
      <w:r w:rsidR="005B2F7D">
        <w:rPr>
          <w:iCs/>
        </w:rPr>
        <w:t xml:space="preserve"> Out.</w:t>
      </w:r>
    </w:p>
    <w:p w14:paraId="7A87E24A" w14:textId="7403808C" w:rsidR="006F19A5" w:rsidRDefault="006F19A5" w:rsidP="00971005">
      <w:pPr>
        <w:pStyle w:val="ListParagraph"/>
        <w:numPr>
          <w:ilvl w:val="0"/>
          <w:numId w:val="8"/>
        </w:numPr>
        <w:rPr>
          <w:iCs/>
        </w:rPr>
      </w:pPr>
      <w:r>
        <w:rPr>
          <w:iCs/>
        </w:rPr>
        <w:t>You do</w:t>
      </w:r>
      <w:r w:rsidR="005B2F7D">
        <w:rPr>
          <w:iCs/>
        </w:rPr>
        <w:t xml:space="preserve"> </w:t>
      </w:r>
      <w:r w:rsidR="0082629B">
        <w:rPr>
          <w:iCs/>
        </w:rPr>
        <w:t>–</w:t>
      </w:r>
      <w:r w:rsidR="005B2F7D">
        <w:rPr>
          <w:iCs/>
        </w:rPr>
        <w:t xml:space="preserve"> </w:t>
      </w:r>
      <w:r w:rsidR="0082629B">
        <w:rPr>
          <w:iCs/>
        </w:rPr>
        <w:t>T</w:t>
      </w:r>
      <w:r w:rsidR="00CC7DD1">
        <w:rPr>
          <w:iCs/>
        </w:rPr>
        <w:t>LA</w:t>
      </w:r>
      <w:r w:rsidR="0082629B">
        <w:rPr>
          <w:iCs/>
        </w:rPr>
        <w:t xml:space="preserve">C 30: Work the Clock; 24: Circulate; 39: Show Call. </w:t>
      </w:r>
    </w:p>
    <w:p w14:paraId="5F0FF00F" w14:textId="346AB7CD" w:rsidR="006F19A5" w:rsidRDefault="008E785B" w:rsidP="00971005">
      <w:pPr>
        <w:pStyle w:val="ListParagraph"/>
        <w:numPr>
          <w:ilvl w:val="0"/>
          <w:numId w:val="8"/>
        </w:numPr>
        <w:rPr>
          <w:iCs/>
        </w:rPr>
      </w:pPr>
      <w:r>
        <w:rPr>
          <w:iCs/>
        </w:rPr>
        <w:t>Learning review</w:t>
      </w:r>
      <w:r w:rsidR="00CC7DD1">
        <w:rPr>
          <w:iCs/>
        </w:rPr>
        <w:t xml:space="preserve"> – TLAC 26: Exit Ticket.</w:t>
      </w:r>
    </w:p>
    <w:p w14:paraId="3C6993F1" w14:textId="7B7C4BE1" w:rsidR="00EF5EFE" w:rsidRDefault="00C03A04" w:rsidP="00C03A04">
      <w:pPr>
        <w:rPr>
          <w:iCs/>
        </w:rPr>
      </w:pPr>
      <w:r>
        <w:rPr>
          <w:iCs/>
        </w:rPr>
        <w:t xml:space="preserve">This </w:t>
      </w:r>
      <w:r w:rsidR="005E5386">
        <w:rPr>
          <w:iCs/>
        </w:rPr>
        <w:t>sequence</w:t>
      </w:r>
      <w:r>
        <w:rPr>
          <w:iCs/>
        </w:rPr>
        <w:t xml:space="preserve"> is not meant to be linear; </w:t>
      </w:r>
      <w:r w:rsidR="005E5386">
        <w:rPr>
          <w:iCs/>
        </w:rPr>
        <w:t>components should be used in a sequence that best suits the content being taught</w:t>
      </w:r>
      <w:r w:rsidR="00EF5EFE">
        <w:rPr>
          <w:iCs/>
        </w:rPr>
        <w:t xml:space="preserve"> (including repetition of some sections). </w:t>
      </w:r>
      <w:r w:rsidR="00273D20">
        <w:rPr>
          <w:iCs/>
        </w:rPr>
        <w:t>However, there should be a Do Now at the start of every lesson as it forms part of the Entry Routine</w:t>
      </w:r>
      <w:r w:rsidR="00732FD6">
        <w:rPr>
          <w:iCs/>
        </w:rPr>
        <w:t>. Connects should also be at the start of the lesson. However, depending on the lesson you are teaching, you might combine it with the Do Now activity.</w:t>
      </w:r>
    </w:p>
    <w:p w14:paraId="48B1401C" w14:textId="77777777" w:rsidR="003808A6" w:rsidRDefault="004155C6" w:rsidP="00C03A04">
      <w:pPr>
        <w:rPr>
          <w:iCs/>
        </w:rPr>
      </w:pPr>
      <w:r>
        <w:rPr>
          <w:iCs/>
        </w:rPr>
        <w:t xml:space="preserve">The following sections of this </w:t>
      </w:r>
      <w:r w:rsidR="00743BD4">
        <w:rPr>
          <w:iCs/>
        </w:rPr>
        <w:t>framework provide guidance on</w:t>
      </w:r>
      <w:r w:rsidR="003808A6">
        <w:rPr>
          <w:iCs/>
        </w:rPr>
        <w:t>:</w:t>
      </w:r>
    </w:p>
    <w:p w14:paraId="3625DB28" w14:textId="4C7034AE" w:rsidR="00C03A04" w:rsidRDefault="003808A6" w:rsidP="00971005">
      <w:pPr>
        <w:pStyle w:val="ListParagraph"/>
        <w:numPr>
          <w:ilvl w:val="0"/>
          <w:numId w:val="9"/>
        </w:numPr>
        <w:rPr>
          <w:iCs/>
        </w:rPr>
      </w:pPr>
      <w:r>
        <w:rPr>
          <w:iCs/>
        </w:rPr>
        <w:t>What</w:t>
      </w:r>
      <w:r w:rsidR="005042D6">
        <w:rPr>
          <w:iCs/>
        </w:rPr>
        <w:t xml:space="preserve"> each section involves and</w:t>
      </w:r>
      <w:r>
        <w:rPr>
          <w:iCs/>
        </w:rPr>
        <w:t xml:space="preserve"> will be included</w:t>
      </w:r>
      <w:r w:rsidR="008E0DC5">
        <w:rPr>
          <w:iCs/>
        </w:rPr>
        <w:t xml:space="preserve">. </w:t>
      </w:r>
    </w:p>
    <w:p w14:paraId="565E13C3" w14:textId="6BFD5F2A" w:rsidR="008E0DC5" w:rsidRDefault="008E0DC5" w:rsidP="00971005">
      <w:pPr>
        <w:pStyle w:val="ListParagraph"/>
        <w:numPr>
          <w:ilvl w:val="0"/>
          <w:numId w:val="9"/>
        </w:numPr>
        <w:rPr>
          <w:iCs/>
        </w:rPr>
      </w:pPr>
      <w:r>
        <w:rPr>
          <w:iCs/>
        </w:rPr>
        <w:t xml:space="preserve">Why it is included. </w:t>
      </w:r>
    </w:p>
    <w:p w14:paraId="05A93566" w14:textId="6925B562" w:rsidR="008E0DC5" w:rsidRDefault="008E0DC5" w:rsidP="00971005">
      <w:pPr>
        <w:pStyle w:val="ListParagraph"/>
        <w:numPr>
          <w:ilvl w:val="0"/>
          <w:numId w:val="9"/>
        </w:numPr>
        <w:rPr>
          <w:iCs/>
        </w:rPr>
      </w:pPr>
      <w:r>
        <w:rPr>
          <w:iCs/>
        </w:rPr>
        <w:t xml:space="preserve">How this </w:t>
      </w:r>
      <w:r w:rsidR="00B70339">
        <w:rPr>
          <w:iCs/>
        </w:rPr>
        <w:t xml:space="preserve">content should be used within lessons. </w:t>
      </w:r>
    </w:p>
    <w:p w14:paraId="7C1ADDE3" w14:textId="21CED383" w:rsidR="00B70339" w:rsidRPr="00B70339" w:rsidRDefault="00B70339" w:rsidP="00B70339">
      <w:pPr>
        <w:rPr>
          <w:iCs/>
        </w:rPr>
      </w:pPr>
      <w:r>
        <w:rPr>
          <w:iCs/>
        </w:rPr>
        <w:t xml:space="preserve">These sections will reflect the </w:t>
      </w:r>
      <w:r w:rsidR="00CD7BF7">
        <w:rPr>
          <w:iCs/>
        </w:rPr>
        <w:t xml:space="preserve">nature of the science curriculum and the types of knowledge being addressed. </w:t>
      </w:r>
    </w:p>
    <w:p w14:paraId="37967651" w14:textId="77777777" w:rsidR="00B705FF" w:rsidRPr="003B0A39" w:rsidRDefault="00B705FF" w:rsidP="003B0A39">
      <w:pPr>
        <w:rPr>
          <w:iCs/>
        </w:rPr>
      </w:pPr>
    </w:p>
    <w:p w14:paraId="76995F46" w14:textId="68DC7B95" w:rsidR="00CD7BF7" w:rsidRDefault="002614BA" w:rsidP="00CD7BF7">
      <w:pPr>
        <w:rPr>
          <w:rFonts w:cstheme="minorHAnsi"/>
          <w:b/>
          <w:color w:val="990033"/>
          <w:sz w:val="28"/>
          <w:szCs w:val="28"/>
        </w:rPr>
      </w:pPr>
      <w:r>
        <w:br w:type="page"/>
      </w:r>
      <w:bookmarkStart w:id="9" w:name="DoNow"/>
      <w:r w:rsidR="00CD7BF7">
        <w:rPr>
          <w:rFonts w:cstheme="minorHAnsi"/>
          <w:b/>
          <w:color w:val="990033"/>
          <w:sz w:val="28"/>
          <w:szCs w:val="28"/>
        </w:rPr>
        <w:lastRenderedPageBreak/>
        <w:t xml:space="preserve">Do Now: The what, the why and the how. </w:t>
      </w:r>
      <w:bookmarkEnd w:id="9"/>
    </w:p>
    <w:p w14:paraId="43F8AB77" w14:textId="242A35B3" w:rsidR="004E52D9" w:rsidRDefault="00FD12A1" w:rsidP="004E52D9">
      <w:pPr>
        <w:rPr>
          <w:rFonts w:cstheme="minorHAnsi"/>
          <w:b/>
          <w:color w:val="990033"/>
          <w:sz w:val="28"/>
          <w:szCs w:val="28"/>
        </w:rPr>
      </w:pPr>
      <w:r>
        <w:rPr>
          <w:rFonts w:cstheme="minorHAnsi"/>
          <w:b/>
          <w:color w:val="990033"/>
          <w:sz w:val="24"/>
          <w:szCs w:val="24"/>
        </w:rPr>
        <w:t>What?</w:t>
      </w:r>
    </w:p>
    <w:p w14:paraId="09464020" w14:textId="64150877" w:rsidR="007C230E" w:rsidRDefault="00294C12" w:rsidP="00294C12">
      <w:r>
        <w:t>Upon entering the classroom, students collect their booklets and</w:t>
      </w:r>
      <w:r w:rsidR="00D836AF">
        <w:t xml:space="preserve"> </w:t>
      </w:r>
      <w:r w:rsidR="00DF2905">
        <w:t>work independently to complete retrieval questions covering high priority content from prior learning.</w:t>
      </w:r>
    </w:p>
    <w:p w14:paraId="22265747" w14:textId="22CAD052" w:rsidR="00557509" w:rsidRPr="00294C12" w:rsidRDefault="0012585A" w:rsidP="00294C12">
      <w:pPr>
        <w:rPr>
          <w:rFonts w:cstheme="minorHAnsi"/>
          <w:b/>
          <w:color w:val="990033"/>
          <w:sz w:val="28"/>
          <w:szCs w:val="28"/>
        </w:rPr>
      </w:pPr>
      <w:r>
        <w:t xml:space="preserve">Students receive immediate feedback after they have completed the Do Now. </w:t>
      </w:r>
    </w:p>
    <w:p w14:paraId="2F346D79" w14:textId="29780AED" w:rsidR="002A5A24" w:rsidRPr="007C230E" w:rsidRDefault="002A5A24" w:rsidP="007C230E">
      <w:pPr>
        <w:rPr>
          <w:rFonts w:cstheme="minorHAnsi"/>
          <w:b/>
          <w:color w:val="990033"/>
          <w:sz w:val="28"/>
          <w:szCs w:val="28"/>
        </w:rPr>
      </w:pPr>
      <w:r w:rsidRPr="007C230E">
        <w:rPr>
          <w:rFonts w:cstheme="minorHAnsi"/>
          <w:b/>
          <w:color w:val="990033"/>
          <w:sz w:val="24"/>
          <w:szCs w:val="24"/>
        </w:rPr>
        <w:t>W</w:t>
      </w:r>
      <w:r w:rsidR="00E025F0" w:rsidRPr="007C230E">
        <w:rPr>
          <w:rFonts w:cstheme="minorHAnsi"/>
          <w:b/>
          <w:color w:val="990033"/>
          <w:sz w:val="24"/>
          <w:szCs w:val="24"/>
        </w:rPr>
        <w:t>hy</w:t>
      </w:r>
      <w:r w:rsidRPr="007C230E">
        <w:rPr>
          <w:rFonts w:cstheme="minorHAnsi"/>
          <w:b/>
          <w:color w:val="990033"/>
          <w:sz w:val="24"/>
          <w:szCs w:val="24"/>
        </w:rPr>
        <w:t>?</w:t>
      </w:r>
    </w:p>
    <w:p w14:paraId="101DDA1C" w14:textId="272F4257" w:rsidR="000F708D" w:rsidRPr="00AF4C87" w:rsidRDefault="006522BE" w:rsidP="00971005">
      <w:pPr>
        <w:pStyle w:val="ListParagraph"/>
        <w:numPr>
          <w:ilvl w:val="0"/>
          <w:numId w:val="11"/>
        </w:numPr>
      </w:pPr>
      <w:r>
        <w:rPr>
          <w:iCs/>
        </w:rPr>
        <w:t>The Do Now</w:t>
      </w:r>
      <w:r w:rsidR="00DB4B90">
        <w:rPr>
          <w:iCs/>
        </w:rPr>
        <w:t xml:space="preserve">, along with the TLAC techniques of Strong Start and </w:t>
      </w:r>
      <w:r w:rsidR="00226673">
        <w:rPr>
          <w:iCs/>
        </w:rPr>
        <w:t>Threshold</w:t>
      </w:r>
      <w:r w:rsidR="002E3FA5">
        <w:rPr>
          <w:iCs/>
        </w:rPr>
        <w:t xml:space="preserve"> (see, </w:t>
      </w:r>
      <w:proofErr w:type="spellStart"/>
      <w:r w:rsidR="002E3FA5">
        <w:rPr>
          <w:iCs/>
        </w:rPr>
        <w:t>Lemov</w:t>
      </w:r>
      <w:proofErr w:type="spellEnd"/>
      <w:r w:rsidR="002E3FA5">
        <w:rPr>
          <w:iCs/>
        </w:rPr>
        <w:t>, 2021)</w:t>
      </w:r>
      <w:r w:rsidR="00226673">
        <w:rPr>
          <w:iCs/>
        </w:rPr>
        <w:t xml:space="preserve">, </w:t>
      </w:r>
      <w:r w:rsidR="008917E3">
        <w:rPr>
          <w:iCs/>
        </w:rPr>
        <w:t>are part of the Entry Routine</w:t>
      </w:r>
      <w:r w:rsidR="00C974BB">
        <w:rPr>
          <w:iCs/>
        </w:rPr>
        <w:t xml:space="preserve"> embedded across the academy. This routine sets </w:t>
      </w:r>
      <w:r w:rsidR="00035375">
        <w:rPr>
          <w:iCs/>
        </w:rPr>
        <w:t>expectations from the minute when students enter the room. This ensures a</w:t>
      </w:r>
      <w:r w:rsidR="004377D9">
        <w:rPr>
          <w:iCs/>
        </w:rPr>
        <w:t>n efficient and orderly start to the lesson</w:t>
      </w:r>
      <w:r w:rsidR="001E0077">
        <w:rPr>
          <w:iCs/>
        </w:rPr>
        <w:t xml:space="preserve"> and ensures that the teacher can </w:t>
      </w:r>
      <w:r w:rsidR="005A5376">
        <w:rPr>
          <w:iCs/>
        </w:rPr>
        <w:t xml:space="preserve">take the register within the first ten minutes of the lesson; this is a safeguarding duty. </w:t>
      </w:r>
    </w:p>
    <w:p w14:paraId="5820FA9E" w14:textId="7B6DD5F1" w:rsidR="00AF4C87" w:rsidRPr="000F708D" w:rsidRDefault="00B563D6" w:rsidP="00971005">
      <w:pPr>
        <w:pStyle w:val="ListParagraph"/>
        <w:numPr>
          <w:ilvl w:val="0"/>
          <w:numId w:val="11"/>
        </w:numPr>
      </w:pPr>
      <w:r>
        <w:rPr>
          <w:iCs/>
        </w:rPr>
        <w:t>Use of this routine by all staff helps embed</w:t>
      </w:r>
      <w:r w:rsidR="00054DD9">
        <w:rPr>
          <w:iCs/>
        </w:rPr>
        <w:t xml:space="preserve"> a culture of excellence and scholarship within </w:t>
      </w:r>
      <w:r w:rsidR="005471E0">
        <w:rPr>
          <w:iCs/>
        </w:rPr>
        <w:t>your classroom and throughout the school. Where this is not done diligently, so students respond appr</w:t>
      </w:r>
      <w:r w:rsidR="00250F60">
        <w:rPr>
          <w:iCs/>
        </w:rPr>
        <w:t>opriately through habit, the teacher undermines their own efforts and those of colleagues.</w:t>
      </w:r>
    </w:p>
    <w:p w14:paraId="216417F9" w14:textId="1494CF1A" w:rsidR="009F3002" w:rsidRDefault="000F3B7E" w:rsidP="00971005">
      <w:pPr>
        <w:pStyle w:val="ListParagraph"/>
        <w:numPr>
          <w:ilvl w:val="0"/>
          <w:numId w:val="11"/>
        </w:numPr>
      </w:pPr>
      <w:r>
        <w:t>The emergence of cogni</w:t>
      </w:r>
      <w:r w:rsidR="00F811DE">
        <w:t xml:space="preserve">tive science </w:t>
      </w:r>
      <w:r w:rsidR="00E46C4D">
        <w:t xml:space="preserve">has provided considerable insight into </w:t>
      </w:r>
      <w:r w:rsidR="007C018B">
        <w:t>how learning happens</w:t>
      </w:r>
      <w:r w:rsidR="000A3599">
        <w:t xml:space="preserve">. </w:t>
      </w:r>
      <w:r w:rsidR="006A3584">
        <w:t>The act of recalling information from memory</w:t>
      </w:r>
      <w:r w:rsidR="003B7D86">
        <w:t>, formerly referre</w:t>
      </w:r>
      <w:r w:rsidR="009D70BB">
        <w:t>d</w:t>
      </w:r>
      <w:r w:rsidR="003B7D86">
        <w:t xml:space="preserve"> to as the ‘testing effect’ (Roediger </w:t>
      </w:r>
      <w:r w:rsidR="009D70BB">
        <w:t>and Karpicke, 2006)</w:t>
      </w:r>
      <w:r w:rsidR="00626F1B">
        <w:t xml:space="preserve">, </w:t>
      </w:r>
      <w:r w:rsidR="00406D67">
        <w:t>has a positive effect on long-term retention.</w:t>
      </w:r>
      <w:r w:rsidR="00CE7866">
        <w:t xml:space="preserve"> </w:t>
      </w:r>
      <w:r w:rsidR="002A5D57">
        <w:t>The effect on test outcomes exceeds</w:t>
      </w:r>
      <w:r w:rsidR="00172BA3">
        <w:t xml:space="preserve"> that of cramming (Cepeda et al, 2008).</w:t>
      </w:r>
      <w:r w:rsidR="00406D67">
        <w:t xml:space="preserve"> </w:t>
      </w:r>
      <w:r w:rsidR="008044FC">
        <w:t>Retrieval</w:t>
      </w:r>
      <w:r w:rsidR="00F119D5">
        <w:t xml:space="preserve"> practice can, and should, be used throughout lessons </w:t>
      </w:r>
      <w:r w:rsidR="00AA57AD">
        <w:t xml:space="preserve">and over different periods of time. The Do Now activity </w:t>
      </w:r>
      <w:r w:rsidR="00B26D59">
        <w:t xml:space="preserve">is one type of </w:t>
      </w:r>
      <w:r w:rsidR="00CE7866">
        <w:t xml:space="preserve">retrieval activity. </w:t>
      </w:r>
    </w:p>
    <w:p w14:paraId="0906BDBC" w14:textId="77777777" w:rsidR="005B3497" w:rsidRDefault="003877B8" w:rsidP="00971005">
      <w:pPr>
        <w:pStyle w:val="ListParagraph"/>
        <w:numPr>
          <w:ilvl w:val="0"/>
          <w:numId w:val="11"/>
        </w:numPr>
      </w:pPr>
      <w:r>
        <w:t>The body of evidence</w:t>
      </w:r>
      <w:r w:rsidR="004C3248">
        <w:t xml:space="preserve"> obtained in </w:t>
      </w:r>
      <w:r w:rsidR="004C3248" w:rsidRPr="00087616">
        <w:rPr>
          <w:b/>
          <w:bCs/>
        </w:rPr>
        <w:t>applied settings</w:t>
      </w:r>
      <w:r w:rsidR="004C3248">
        <w:t xml:space="preserve"> (</w:t>
      </w:r>
      <w:proofErr w:type="gramStart"/>
      <w:r w:rsidR="004C3248">
        <w:t>e.g.</w:t>
      </w:r>
      <w:proofErr w:type="gramEnd"/>
      <w:r w:rsidR="004C3248">
        <w:t xml:space="preserve"> </w:t>
      </w:r>
      <w:r w:rsidR="00040716">
        <w:t>in schools and colleges)</w:t>
      </w:r>
      <w:r>
        <w:t xml:space="preserve"> </w:t>
      </w:r>
      <w:r w:rsidR="004C3248">
        <w:t>related to retrieval practice</w:t>
      </w:r>
      <w:r w:rsidR="00040716">
        <w:t xml:space="preserve"> </w:t>
      </w:r>
      <w:r w:rsidR="005B3497">
        <w:t xml:space="preserve">has uncovered the following: </w:t>
      </w:r>
    </w:p>
    <w:p w14:paraId="33D89FB8" w14:textId="77777777" w:rsidR="00551765" w:rsidRDefault="00A16FEC" w:rsidP="00971005">
      <w:pPr>
        <w:pStyle w:val="ListParagraph"/>
        <w:numPr>
          <w:ilvl w:val="0"/>
          <w:numId w:val="10"/>
        </w:numPr>
      </w:pPr>
      <w:r>
        <w:t xml:space="preserve">Teacher feedback </w:t>
      </w:r>
      <w:r w:rsidR="00AB5B8F">
        <w:t xml:space="preserve">following retrieval practice </w:t>
      </w:r>
      <w:r w:rsidR="003C4A69">
        <w:t xml:space="preserve">improves students’ incorrect answers </w:t>
      </w:r>
      <w:r w:rsidR="00BA05FD">
        <w:t xml:space="preserve">and </w:t>
      </w:r>
      <w:r w:rsidR="00F83AB1">
        <w:t xml:space="preserve">their low confidence responses </w:t>
      </w:r>
      <w:r w:rsidR="008302CD">
        <w:t xml:space="preserve">(Agarwal et al, 2009) </w:t>
      </w:r>
    </w:p>
    <w:p w14:paraId="7B39B382" w14:textId="5D09730F" w:rsidR="00322DC1" w:rsidRDefault="008044FC" w:rsidP="00971005">
      <w:pPr>
        <w:pStyle w:val="ListParagraph"/>
        <w:numPr>
          <w:ilvl w:val="0"/>
          <w:numId w:val="10"/>
        </w:numPr>
      </w:pPr>
      <w:r>
        <w:t>Retrieval</w:t>
      </w:r>
      <w:r w:rsidR="00551765">
        <w:t xml:space="preserve"> practice without </w:t>
      </w:r>
      <w:r w:rsidR="00751321">
        <w:t xml:space="preserve">immediate feedback has </w:t>
      </w:r>
      <w:r w:rsidR="00B8737D">
        <w:t>little impact</w:t>
      </w:r>
      <w:r w:rsidR="008F0053">
        <w:t xml:space="preserve"> (Agarwal et al, 2009). Note that this is not found in laboratory settings</w:t>
      </w:r>
      <w:r w:rsidR="00622833">
        <w:t xml:space="preserve"> (see Butler et al, 2008). </w:t>
      </w:r>
    </w:p>
    <w:p w14:paraId="2E0F78EE" w14:textId="3E24D045" w:rsidR="009C60B7" w:rsidRDefault="001E784D" w:rsidP="00971005">
      <w:pPr>
        <w:pStyle w:val="ListParagraph"/>
        <w:numPr>
          <w:ilvl w:val="0"/>
          <w:numId w:val="10"/>
        </w:numPr>
      </w:pPr>
      <w:r>
        <w:t xml:space="preserve">Students with </w:t>
      </w:r>
      <w:r w:rsidR="00564094">
        <w:t>lower working memory capacity benefit the most from retrieval practice with feedback</w:t>
      </w:r>
      <w:r w:rsidR="005C1A75">
        <w:t xml:space="preserve"> (those that struggle the most, benefit the most)</w:t>
      </w:r>
      <w:r w:rsidR="00564094">
        <w:t>. However, all students benefit</w:t>
      </w:r>
      <w:r w:rsidR="005C1A75">
        <w:t xml:space="preserve"> (Agarwal et al, </w:t>
      </w:r>
      <w:r w:rsidR="00A32A83">
        <w:t>201</w:t>
      </w:r>
      <w:r w:rsidR="006813FD">
        <w:t>7</w:t>
      </w:r>
      <w:r w:rsidR="00A32A83">
        <w:t xml:space="preserve">). </w:t>
      </w:r>
    </w:p>
    <w:p w14:paraId="39B014AB" w14:textId="77777777" w:rsidR="007B6439" w:rsidRDefault="00C9658D" w:rsidP="00971005">
      <w:pPr>
        <w:pStyle w:val="ListParagraph"/>
        <w:numPr>
          <w:ilvl w:val="0"/>
          <w:numId w:val="10"/>
        </w:numPr>
      </w:pPr>
      <w:r>
        <w:t>Students need to retrieve the types of content tested</w:t>
      </w:r>
      <w:r w:rsidR="00F728D0">
        <w:t xml:space="preserve">; if the final assessment contains fact </w:t>
      </w:r>
      <w:r w:rsidR="00D02303">
        <w:t>and higher order questions, retrieval practice needs to include fact</w:t>
      </w:r>
      <w:r w:rsidR="00572E27">
        <w:t xml:space="preserve"> questions and higher order questions (Agarwal et al, </w:t>
      </w:r>
      <w:r w:rsidR="00840994">
        <w:t>2019)</w:t>
      </w:r>
      <w:r w:rsidR="00DE462F">
        <w:t>.</w:t>
      </w:r>
    </w:p>
    <w:p w14:paraId="5D32EEC7" w14:textId="77777777" w:rsidR="00220CB5" w:rsidRDefault="007B6439" w:rsidP="00497836">
      <w:pPr>
        <w:pStyle w:val="ListParagraph"/>
        <w:ind w:left="1080"/>
      </w:pPr>
      <w:r>
        <w:t xml:space="preserve">The impact of the Do Now activities, and other forms of retrieval practice, </w:t>
      </w:r>
      <w:r w:rsidR="00497836">
        <w:t xml:space="preserve">need to take these findings into account. </w:t>
      </w:r>
    </w:p>
    <w:p w14:paraId="0061D5EA" w14:textId="77777777" w:rsidR="000451F7" w:rsidRDefault="000451F7">
      <w:pPr>
        <w:rPr>
          <w:rFonts w:cstheme="minorHAnsi"/>
          <w:b/>
          <w:color w:val="990033"/>
          <w:sz w:val="24"/>
          <w:szCs w:val="24"/>
        </w:rPr>
      </w:pPr>
      <w:r>
        <w:rPr>
          <w:rFonts w:cstheme="minorHAnsi"/>
          <w:b/>
          <w:color w:val="990033"/>
          <w:sz w:val="24"/>
          <w:szCs w:val="24"/>
        </w:rPr>
        <w:br w:type="page"/>
      </w:r>
    </w:p>
    <w:p w14:paraId="63098603" w14:textId="26254F59" w:rsidR="00220CB5" w:rsidRPr="007C230E" w:rsidRDefault="00220CB5" w:rsidP="00220CB5">
      <w:pPr>
        <w:rPr>
          <w:rFonts w:cstheme="minorHAnsi"/>
          <w:b/>
          <w:color w:val="990033"/>
          <w:sz w:val="28"/>
          <w:szCs w:val="28"/>
        </w:rPr>
      </w:pPr>
      <w:r>
        <w:rPr>
          <w:rFonts w:cstheme="minorHAnsi"/>
          <w:b/>
          <w:color w:val="990033"/>
          <w:sz w:val="24"/>
          <w:szCs w:val="24"/>
        </w:rPr>
        <w:lastRenderedPageBreak/>
        <w:t>How</w:t>
      </w:r>
      <w:r w:rsidRPr="007C230E">
        <w:rPr>
          <w:rFonts w:cstheme="minorHAnsi"/>
          <w:b/>
          <w:color w:val="990033"/>
          <w:sz w:val="24"/>
          <w:szCs w:val="24"/>
        </w:rPr>
        <w:t>?</w:t>
      </w:r>
    </w:p>
    <w:p w14:paraId="5DE4B14F" w14:textId="24BBC06C" w:rsidR="005105EE" w:rsidRDefault="00A60B8C" w:rsidP="00971005">
      <w:pPr>
        <w:pStyle w:val="ListParagraph"/>
        <w:numPr>
          <w:ilvl w:val="0"/>
          <w:numId w:val="11"/>
        </w:numPr>
      </w:pPr>
      <w:r>
        <w:t xml:space="preserve">Do Now questions should be </w:t>
      </w:r>
      <w:proofErr w:type="gramStart"/>
      <w:r w:rsidR="00676A4B">
        <w:t>planned</w:t>
      </w:r>
      <w:r>
        <w:t xml:space="preserve"> </w:t>
      </w:r>
      <w:r w:rsidR="00676A4B">
        <w:t>in advance</w:t>
      </w:r>
      <w:proofErr w:type="gramEnd"/>
      <w:r w:rsidR="00D83624">
        <w:t xml:space="preserve"> by the class teacher</w:t>
      </w:r>
      <w:r w:rsidR="00676A4B">
        <w:t xml:space="preserve"> </w:t>
      </w:r>
      <w:r>
        <w:t xml:space="preserve">using outcomes from </w:t>
      </w:r>
      <w:r w:rsidR="00676A4B">
        <w:t xml:space="preserve">formal </w:t>
      </w:r>
      <w:r>
        <w:t>assessments</w:t>
      </w:r>
      <w:r w:rsidR="0032438A">
        <w:t xml:space="preserve">, observations during lessons and </w:t>
      </w:r>
      <w:r w:rsidR="00676A4B">
        <w:t>outcomes of formative assessments.</w:t>
      </w:r>
      <w:r w:rsidR="00F641DA">
        <w:t xml:space="preserve"> For example, they might be used to reinforce learning from</w:t>
      </w:r>
      <w:r w:rsidR="00C2221A">
        <w:t xml:space="preserve"> the</w:t>
      </w:r>
      <w:r w:rsidR="00F641DA">
        <w:t xml:space="preserve"> reteach periods</w:t>
      </w:r>
      <w:r w:rsidR="00C2221A">
        <w:t xml:space="preserve"> that follow summative assessments</w:t>
      </w:r>
      <w:r w:rsidR="00F641DA">
        <w:t xml:space="preserve">. </w:t>
      </w:r>
      <w:r w:rsidR="00BF37F4">
        <w:t>Space is provided in the teacher booklets for this purpose.</w:t>
      </w:r>
    </w:p>
    <w:p w14:paraId="0CFFEB21" w14:textId="421EF543" w:rsidR="00560E1A" w:rsidRDefault="00874696" w:rsidP="00971005">
      <w:pPr>
        <w:pStyle w:val="ListParagraph"/>
        <w:numPr>
          <w:ilvl w:val="0"/>
          <w:numId w:val="11"/>
        </w:numPr>
      </w:pPr>
      <w:r>
        <w:t xml:space="preserve">Given the high breadth and depth of knowledge </w:t>
      </w:r>
      <w:r w:rsidR="00971A96">
        <w:t xml:space="preserve">in the Science subject curriculum, and its tall ontology, it </w:t>
      </w:r>
      <w:r w:rsidR="00CC1050">
        <w:t xml:space="preserve">is not possible to use the Do Now for retrieval of </w:t>
      </w:r>
      <w:proofErr w:type="gramStart"/>
      <w:r w:rsidR="00CC1050">
        <w:t>all of</w:t>
      </w:r>
      <w:proofErr w:type="gramEnd"/>
      <w:r w:rsidR="00CC1050">
        <w:t xml:space="preserve"> the content. </w:t>
      </w:r>
      <w:r w:rsidR="00C15EF2">
        <w:t xml:space="preserve">High priority content, </w:t>
      </w:r>
      <w:r w:rsidR="00362755">
        <w:t xml:space="preserve">content that has a wide impact if it is not understood, should </w:t>
      </w:r>
      <w:r w:rsidR="00E53DD6">
        <w:t>targeted in the Do Now.</w:t>
      </w:r>
    </w:p>
    <w:p w14:paraId="7C10026D" w14:textId="0128C134" w:rsidR="00AE3F69" w:rsidRDefault="00AE3F69" w:rsidP="00971005">
      <w:pPr>
        <w:pStyle w:val="ListParagraph"/>
        <w:numPr>
          <w:ilvl w:val="0"/>
          <w:numId w:val="11"/>
        </w:numPr>
      </w:pPr>
      <w:r>
        <w:t xml:space="preserve">Correct answers should be </w:t>
      </w:r>
      <w:proofErr w:type="gramStart"/>
      <w:r>
        <w:t>planned in advance</w:t>
      </w:r>
      <w:proofErr w:type="gramEnd"/>
      <w:r>
        <w:t xml:space="preserve"> of the lesson. </w:t>
      </w:r>
      <w:r w:rsidR="00BF37F4">
        <w:t>Space is provided in the teacher booklets for this purpose.</w:t>
      </w:r>
    </w:p>
    <w:p w14:paraId="5E1A54CB" w14:textId="77EE9726" w:rsidR="00A540B2" w:rsidRDefault="00A540B2" w:rsidP="00971005">
      <w:pPr>
        <w:pStyle w:val="ListParagraph"/>
        <w:numPr>
          <w:ilvl w:val="0"/>
          <w:numId w:val="11"/>
        </w:numPr>
      </w:pPr>
      <w:r>
        <w:t xml:space="preserve">Common misconceptions and mistakes should also be </w:t>
      </w:r>
      <w:proofErr w:type="gramStart"/>
      <w:r>
        <w:t>anticipated</w:t>
      </w:r>
      <w:proofErr w:type="gramEnd"/>
      <w:r>
        <w:t xml:space="preserve"> and </w:t>
      </w:r>
      <w:r w:rsidR="005568C3">
        <w:t>teacher responses identified.</w:t>
      </w:r>
      <w:r w:rsidR="00BF37F4">
        <w:t xml:space="preserve"> Space is provided in the teacher booklets for this purpose.</w:t>
      </w:r>
    </w:p>
    <w:p w14:paraId="70CE4403" w14:textId="77777777" w:rsidR="0011126B" w:rsidRDefault="0011126B" w:rsidP="00971005">
      <w:pPr>
        <w:pStyle w:val="ListParagraph"/>
        <w:numPr>
          <w:ilvl w:val="0"/>
          <w:numId w:val="11"/>
        </w:numPr>
      </w:pPr>
      <w:r>
        <w:t>Over time, fact questions and those addressing higher order content (</w:t>
      </w:r>
      <w:proofErr w:type="gramStart"/>
      <w:r>
        <w:t>e.g.</w:t>
      </w:r>
      <w:proofErr w:type="gramEnd"/>
      <w:r>
        <w:t xml:space="preserve"> calculations, applications, evaluations) should be used.</w:t>
      </w:r>
    </w:p>
    <w:p w14:paraId="5C392DA7" w14:textId="6CA59B82" w:rsidR="000C4050" w:rsidRDefault="000C4050" w:rsidP="00971005">
      <w:pPr>
        <w:pStyle w:val="ListParagraph"/>
        <w:numPr>
          <w:ilvl w:val="0"/>
          <w:numId w:val="11"/>
        </w:numPr>
      </w:pPr>
      <w:r>
        <w:t>A timer should be displayed to show the time remain</w:t>
      </w:r>
      <w:r w:rsidR="0094468A">
        <w:t xml:space="preserve">ing for the task. The timer should be started from the first minute of the lesson. </w:t>
      </w:r>
    </w:p>
    <w:p w14:paraId="5768345B" w14:textId="6569E6EC" w:rsidR="0010020E" w:rsidRDefault="007A487B" w:rsidP="00971005">
      <w:pPr>
        <w:pStyle w:val="ListParagraph"/>
        <w:numPr>
          <w:ilvl w:val="0"/>
          <w:numId w:val="11"/>
        </w:numPr>
      </w:pPr>
      <w:r>
        <w:t xml:space="preserve">Booklets </w:t>
      </w:r>
      <w:r w:rsidR="00427E5B">
        <w:t>should be laid out on a desk, along with any other required equipment (</w:t>
      </w:r>
      <w:proofErr w:type="gramStart"/>
      <w:r w:rsidR="00427E5B">
        <w:t>e.g.</w:t>
      </w:r>
      <w:proofErr w:type="gramEnd"/>
      <w:r w:rsidR="00427E5B">
        <w:t xml:space="preserve"> calculators)</w:t>
      </w:r>
      <w:r w:rsidR="00395E11">
        <w:t xml:space="preserve">, before students arrive to the lesson. </w:t>
      </w:r>
    </w:p>
    <w:p w14:paraId="67391E1F" w14:textId="21EC8D50" w:rsidR="003C767B" w:rsidRDefault="003C767B" w:rsidP="00971005">
      <w:pPr>
        <w:pStyle w:val="ListParagraph"/>
        <w:numPr>
          <w:ilvl w:val="0"/>
          <w:numId w:val="11"/>
        </w:numPr>
      </w:pPr>
      <w:r>
        <w:t xml:space="preserve">Teachers should follow the Entry Routine and support colleagues in ensuring students </w:t>
      </w:r>
      <w:r w:rsidR="00EB3589">
        <w:t>go</w:t>
      </w:r>
      <w:r>
        <w:t xml:space="preserve"> straight to lessons.</w:t>
      </w:r>
    </w:p>
    <w:p w14:paraId="62B2F2F6" w14:textId="6D59975D" w:rsidR="00745E2F" w:rsidRDefault="00EB6D59" w:rsidP="00971005">
      <w:pPr>
        <w:pStyle w:val="ListParagraph"/>
        <w:numPr>
          <w:ilvl w:val="0"/>
          <w:numId w:val="11"/>
        </w:numPr>
      </w:pPr>
      <w:r>
        <w:t xml:space="preserve">Students complete the Do Now task </w:t>
      </w:r>
      <w:r w:rsidR="00D516CE">
        <w:t>in the allocated space at the back of the booklet</w:t>
      </w:r>
      <w:r w:rsidR="00EB3589">
        <w:t>, in silence</w:t>
      </w:r>
      <w:r w:rsidR="00D516CE">
        <w:t xml:space="preserve">. </w:t>
      </w:r>
    </w:p>
    <w:p w14:paraId="2B6D2583" w14:textId="272EE021" w:rsidR="00DD271C" w:rsidRDefault="00AD4F49" w:rsidP="00971005">
      <w:pPr>
        <w:pStyle w:val="ListParagraph"/>
        <w:numPr>
          <w:ilvl w:val="0"/>
          <w:numId w:val="11"/>
        </w:numPr>
      </w:pPr>
      <w:r>
        <w:t xml:space="preserve">Teachers should give </w:t>
      </w:r>
      <w:r w:rsidRPr="009D1893">
        <w:rPr>
          <w:b/>
          <w:bCs/>
        </w:rPr>
        <w:t>immediate</w:t>
      </w:r>
      <w:r>
        <w:t xml:space="preserve"> feedback </w:t>
      </w:r>
      <w:r w:rsidR="009D1893">
        <w:t xml:space="preserve">related to the Do Now task. </w:t>
      </w:r>
    </w:p>
    <w:p w14:paraId="704BBD20" w14:textId="7FCF58B9" w:rsidR="00A350C0" w:rsidRDefault="002658D4" w:rsidP="00971005">
      <w:pPr>
        <w:pStyle w:val="ListParagraph"/>
        <w:numPr>
          <w:ilvl w:val="0"/>
          <w:numId w:val="11"/>
        </w:numPr>
      </w:pPr>
      <w:r>
        <w:t>Feedback should provide students with the correct answer with a brief explanation</w:t>
      </w:r>
      <w:r w:rsidR="00B33391">
        <w:t xml:space="preserve"> as to why it is correct. </w:t>
      </w:r>
      <w:r w:rsidR="00DA35AB">
        <w:t xml:space="preserve">In some </w:t>
      </w:r>
      <w:proofErr w:type="gramStart"/>
      <w:r w:rsidR="00DA35AB">
        <w:t>cases</w:t>
      </w:r>
      <w:proofErr w:type="gramEnd"/>
      <w:r w:rsidR="00DA35AB">
        <w:t xml:space="preserve"> it </w:t>
      </w:r>
      <w:r w:rsidR="006024DF">
        <w:t xml:space="preserve">may be beneficial to explain why some answers are wrong. </w:t>
      </w:r>
    </w:p>
    <w:p w14:paraId="12F64112" w14:textId="49E43CDB" w:rsidR="009D1893" w:rsidRDefault="00612D0A" w:rsidP="00971005">
      <w:pPr>
        <w:pStyle w:val="ListParagraph"/>
        <w:numPr>
          <w:ilvl w:val="0"/>
          <w:numId w:val="11"/>
        </w:numPr>
      </w:pPr>
      <w:r>
        <w:t xml:space="preserve">Content should be retaught where students have struggled. </w:t>
      </w:r>
    </w:p>
    <w:p w14:paraId="4CB9E4DB" w14:textId="701BFF24" w:rsidR="00E832B8" w:rsidRDefault="00E832B8" w:rsidP="00971005">
      <w:pPr>
        <w:pStyle w:val="ListParagraph"/>
        <w:numPr>
          <w:ilvl w:val="0"/>
          <w:numId w:val="11"/>
        </w:numPr>
      </w:pPr>
      <w:r>
        <w:t>Teachers should record any ques</w:t>
      </w:r>
      <w:r w:rsidR="00A9273A">
        <w:t xml:space="preserve">tions where students have struggled; these should be revisited in future lessons once the content has been retaught. </w:t>
      </w:r>
    </w:p>
    <w:p w14:paraId="23990862" w14:textId="6C86FA41" w:rsidR="00222A7C" w:rsidRPr="00222A7C" w:rsidRDefault="00222A7C" w:rsidP="00222A7C">
      <w:pPr>
        <w:rPr>
          <w:rFonts w:cstheme="minorHAnsi"/>
          <w:bCs/>
          <w:color w:val="000000" w:themeColor="text1"/>
          <w:sz w:val="24"/>
          <w:szCs w:val="24"/>
        </w:rPr>
      </w:pPr>
      <w:r w:rsidRPr="00222A7C">
        <w:rPr>
          <w:rFonts w:cstheme="minorHAnsi"/>
          <w:b/>
          <w:color w:val="990033"/>
          <w:sz w:val="24"/>
          <w:szCs w:val="24"/>
        </w:rPr>
        <w:t xml:space="preserve">Useful Reading: </w:t>
      </w:r>
      <w:r w:rsidRPr="00222A7C">
        <w:rPr>
          <w:rFonts w:cstheme="minorHAnsi"/>
          <w:b/>
          <w:color w:val="000000" w:themeColor="text1"/>
          <w:sz w:val="24"/>
          <w:szCs w:val="24"/>
        </w:rPr>
        <w:t>Teaching Secondary Science – A Complete Guide by Adam Boxer. Chapter 8 Going over your retrieval quiz: The basics. Pages 83 – 90.</w:t>
      </w:r>
    </w:p>
    <w:p w14:paraId="5B18787A" w14:textId="111BC536" w:rsidR="000451F7" w:rsidRPr="000451F7" w:rsidRDefault="000451F7" w:rsidP="000451F7">
      <w:pPr>
        <w:rPr>
          <w:rFonts w:cstheme="minorHAnsi"/>
          <w:b/>
          <w:color w:val="990033"/>
          <w:sz w:val="28"/>
          <w:szCs w:val="28"/>
        </w:rPr>
      </w:pPr>
      <w:r>
        <w:rPr>
          <w:rFonts w:cstheme="minorHAnsi"/>
          <w:b/>
          <w:color w:val="990033"/>
          <w:sz w:val="24"/>
          <w:szCs w:val="24"/>
        </w:rPr>
        <w:t>References</w:t>
      </w:r>
    </w:p>
    <w:p w14:paraId="1B3B62B0" w14:textId="44A3EBCB" w:rsidR="00261F73" w:rsidRDefault="00261F73" w:rsidP="00971005">
      <w:pPr>
        <w:pStyle w:val="ListParagraph"/>
        <w:numPr>
          <w:ilvl w:val="0"/>
          <w:numId w:val="11"/>
        </w:numPr>
      </w:pPr>
      <w:r w:rsidRPr="00261F73">
        <w:t>Agarwal, P. K., Karpicke, J. D., Kang, S. K., Roediger, H. L., &amp; McDermott, K. B. (2008). Examining the testing effect with open- and closed-book tests. Applied Cognitive Psychology, 22, 861-876</w:t>
      </w:r>
    </w:p>
    <w:p w14:paraId="5EAA4D76" w14:textId="07332E5E" w:rsidR="00D048A8" w:rsidRDefault="004F16EE" w:rsidP="00971005">
      <w:pPr>
        <w:pStyle w:val="ListParagraph"/>
        <w:numPr>
          <w:ilvl w:val="0"/>
          <w:numId w:val="11"/>
        </w:numPr>
      </w:pPr>
      <w:r w:rsidRPr="004F16EE">
        <w:t>Agarwal, P.K., Roediger, H.L., McDaniel, M.A., McDermott, K.B. (2009, November). Feedback increases</w:t>
      </w:r>
      <w:r w:rsidR="002D10C3">
        <w:t xml:space="preserve"> </w:t>
      </w:r>
      <w:r w:rsidRPr="004F16EE">
        <w:t>middle school students’</w:t>
      </w:r>
      <w:r w:rsidR="002D10C3">
        <w:t xml:space="preserve"> </w:t>
      </w:r>
      <w:r w:rsidRPr="004F16EE">
        <w:t>resolution and retention of correct responses. Poster presented at the 50th Annual</w:t>
      </w:r>
      <w:r w:rsidR="002D10C3">
        <w:t xml:space="preserve"> </w:t>
      </w:r>
      <w:r w:rsidRPr="004F16EE">
        <w:t>Meeting of the Psychonomic Society, Boston, MA</w:t>
      </w:r>
    </w:p>
    <w:p w14:paraId="551BFE04" w14:textId="6EE548B4" w:rsidR="00042463" w:rsidRDefault="00042463" w:rsidP="00971005">
      <w:pPr>
        <w:pStyle w:val="ListParagraph"/>
        <w:numPr>
          <w:ilvl w:val="0"/>
          <w:numId w:val="11"/>
        </w:numPr>
      </w:pPr>
      <w:r w:rsidRPr="00042463">
        <w:t>Agarwal, P. K., Finley, J. R., Rose, N. S., &amp; Roediger, H. L. (2017). Benefits from retrieval practice are greater for students with lower working memory capacity. Memory, 25, 764-771</w:t>
      </w:r>
    </w:p>
    <w:p w14:paraId="723141AE" w14:textId="41B4C91C" w:rsidR="00903B94" w:rsidRDefault="00903B94" w:rsidP="00971005">
      <w:pPr>
        <w:pStyle w:val="ListParagraph"/>
        <w:numPr>
          <w:ilvl w:val="0"/>
          <w:numId w:val="11"/>
        </w:numPr>
      </w:pPr>
      <w:r w:rsidRPr="00903B94">
        <w:t>Agarwal, P. K. (2019). Retrieval practice and Bloom’s taxonomy: Do students need fact knowledge before higher order learning? Journal of Educational Psychology, 111, 189-209</w:t>
      </w:r>
    </w:p>
    <w:p w14:paraId="5289A3DC" w14:textId="51868B50" w:rsidR="002D10C3" w:rsidRDefault="002D10C3" w:rsidP="00971005">
      <w:pPr>
        <w:pStyle w:val="ListParagraph"/>
        <w:numPr>
          <w:ilvl w:val="0"/>
          <w:numId w:val="11"/>
        </w:numPr>
      </w:pPr>
      <w:r w:rsidRPr="002D10C3">
        <w:t>Butler, A. C., Karpicke, J. D., &amp; Roediger, H. L. (2008). Correcting a metacognitive error: Feedback increases</w:t>
      </w:r>
      <w:r>
        <w:t xml:space="preserve"> </w:t>
      </w:r>
      <w:r w:rsidRPr="002D10C3">
        <w:t>retention of low-confidence correct responses. Journal of Experimental Psychology: Learning, Memory,</w:t>
      </w:r>
      <w:r>
        <w:t xml:space="preserve"> </w:t>
      </w:r>
      <w:r w:rsidRPr="002D10C3">
        <w:t>and Cognition, 34, 918–928.</w:t>
      </w:r>
    </w:p>
    <w:p w14:paraId="22A64E90" w14:textId="533CCE35" w:rsidR="00006C59" w:rsidRDefault="00006C59" w:rsidP="00971005">
      <w:pPr>
        <w:pStyle w:val="ListParagraph"/>
        <w:numPr>
          <w:ilvl w:val="0"/>
          <w:numId w:val="11"/>
        </w:numPr>
      </w:pPr>
      <w:r w:rsidRPr="00006C59">
        <w:t xml:space="preserve">Cepeda, N. J., </w:t>
      </w:r>
      <w:proofErr w:type="spellStart"/>
      <w:r w:rsidRPr="00006C59">
        <w:t>Vul</w:t>
      </w:r>
      <w:proofErr w:type="spellEnd"/>
      <w:r w:rsidRPr="00006C59">
        <w:t xml:space="preserve">, E., Rohrer, D., Wixted, J. T., &amp; </w:t>
      </w:r>
      <w:proofErr w:type="spellStart"/>
      <w:r w:rsidRPr="00006C59">
        <w:t>Pashler</w:t>
      </w:r>
      <w:proofErr w:type="spellEnd"/>
      <w:r w:rsidRPr="00006C59">
        <w:t xml:space="preserve">, H. (2008). Spacing Effects in Learning: A Temporal Ridgeline of Optimal Retention. Psychological Science, 19(11), 1095–1102. </w:t>
      </w:r>
      <w:hyperlink r:id="rId9" w:history="1">
        <w:r w:rsidR="00D048A8" w:rsidRPr="00BF4955">
          <w:rPr>
            <w:rStyle w:val="Hyperlink"/>
          </w:rPr>
          <w:t>https://doi.org/10.1111/j.1467-9280.2008.02209.x</w:t>
        </w:r>
      </w:hyperlink>
      <w:r w:rsidR="00D048A8">
        <w:t xml:space="preserve"> </w:t>
      </w:r>
    </w:p>
    <w:p w14:paraId="1EC1494C" w14:textId="541E1F5E" w:rsidR="00E82890" w:rsidRDefault="004B70A2" w:rsidP="00971005">
      <w:pPr>
        <w:pStyle w:val="ListParagraph"/>
        <w:numPr>
          <w:ilvl w:val="0"/>
          <w:numId w:val="11"/>
        </w:numPr>
      </w:pPr>
      <w:proofErr w:type="spellStart"/>
      <w:r w:rsidRPr="004B70A2">
        <w:t>Lemov</w:t>
      </w:r>
      <w:proofErr w:type="spellEnd"/>
      <w:r w:rsidRPr="004B70A2">
        <w:t>, Doug. (20</w:t>
      </w:r>
      <w:r w:rsidR="0011695C">
        <w:t>21</w:t>
      </w:r>
      <w:r w:rsidRPr="004B70A2">
        <w:t>). Teach Like a Champion</w:t>
      </w:r>
      <w:r w:rsidR="005B1BDC">
        <w:t xml:space="preserve"> 3.0</w:t>
      </w:r>
      <w:r w:rsidRPr="004B70A2">
        <w:t>. Hoboken, NJ: Jossey-Bass.</w:t>
      </w:r>
    </w:p>
    <w:p w14:paraId="184126DC" w14:textId="252BA5F1" w:rsidR="00AF2F8B" w:rsidRDefault="00E82890" w:rsidP="00971005">
      <w:pPr>
        <w:pStyle w:val="ListParagraph"/>
        <w:numPr>
          <w:ilvl w:val="0"/>
          <w:numId w:val="11"/>
        </w:numPr>
      </w:pPr>
      <w:r w:rsidRPr="00E82890">
        <w:t xml:space="preserve">Roediger, H. L. III, &amp; Karpicke, J. D. (2006). Test-enhanced learning: Taking memory tests improves long-term retention. Psychological Science, 17(3), 249–255. </w:t>
      </w:r>
      <w:hyperlink r:id="rId10" w:history="1">
        <w:r w:rsidRPr="00BF4955">
          <w:rPr>
            <w:rStyle w:val="Hyperlink"/>
          </w:rPr>
          <w:t>https://doi.org/10.1111/j.1467-9280.2006.01693.x</w:t>
        </w:r>
      </w:hyperlink>
    </w:p>
    <w:p w14:paraId="29898CA0" w14:textId="77777777" w:rsidR="00AD363A" w:rsidRDefault="00425D03">
      <w:bookmarkStart w:id="10" w:name="Wasntthere"/>
      <w:r>
        <w:rPr>
          <w:rFonts w:cstheme="minorHAnsi"/>
          <w:b/>
          <w:color w:val="990033"/>
          <w:sz w:val="28"/>
          <w:szCs w:val="28"/>
        </w:rPr>
        <w:lastRenderedPageBreak/>
        <w:t xml:space="preserve">I wasn’t there but I still care: The what, the why and the </w:t>
      </w:r>
      <w:proofErr w:type="gramStart"/>
      <w:r>
        <w:rPr>
          <w:rFonts w:cstheme="minorHAnsi"/>
          <w:b/>
          <w:color w:val="990033"/>
          <w:sz w:val="28"/>
          <w:szCs w:val="28"/>
        </w:rPr>
        <w:t>how</w:t>
      </w:r>
      <w:proofErr w:type="gramEnd"/>
      <w:r>
        <w:t xml:space="preserve"> </w:t>
      </w:r>
    </w:p>
    <w:bookmarkEnd w:id="10"/>
    <w:p w14:paraId="1CE48D5A" w14:textId="77777777" w:rsidR="00AD363A" w:rsidRDefault="00AD363A" w:rsidP="00AD363A">
      <w:pPr>
        <w:rPr>
          <w:rFonts w:cstheme="minorHAnsi"/>
          <w:b/>
          <w:color w:val="990033"/>
          <w:sz w:val="28"/>
          <w:szCs w:val="28"/>
        </w:rPr>
      </w:pPr>
      <w:r>
        <w:rPr>
          <w:rFonts w:cstheme="minorHAnsi"/>
          <w:b/>
          <w:color w:val="990033"/>
          <w:sz w:val="24"/>
          <w:szCs w:val="24"/>
        </w:rPr>
        <w:t>What?</w:t>
      </w:r>
    </w:p>
    <w:p w14:paraId="284F571E" w14:textId="77777777" w:rsidR="00BD547E" w:rsidRDefault="009445B4">
      <w:r>
        <w:t xml:space="preserve">Instead of completing the Do Now, students who have missed a previous lesson complete </w:t>
      </w:r>
      <w:r w:rsidR="001D3967">
        <w:t xml:space="preserve">a separate task that </w:t>
      </w:r>
      <w:r w:rsidR="00BD547E">
        <w:t>familiarises them with the most important points from the previous lesson.</w:t>
      </w:r>
    </w:p>
    <w:p w14:paraId="69180A26" w14:textId="630BCEBB" w:rsidR="004368AA" w:rsidRDefault="0062098B">
      <w:r>
        <w:t xml:space="preserve">Where a subtopic spans several lessons, and the student missed the first lesson, </w:t>
      </w:r>
      <w:r w:rsidR="00B5473F">
        <w:t xml:space="preserve">the student reads a relevant </w:t>
      </w:r>
      <w:r w:rsidR="004368AA">
        <w:t>piece of text and summarises the main points</w:t>
      </w:r>
      <w:r w:rsidR="00976921">
        <w:t>.</w:t>
      </w:r>
      <w:r w:rsidR="004368AA">
        <w:t xml:space="preserve"> </w:t>
      </w:r>
    </w:p>
    <w:p w14:paraId="6F344241" w14:textId="16A657EB" w:rsidR="004368AA" w:rsidRDefault="004368AA" w:rsidP="004368AA">
      <w:pPr>
        <w:rPr>
          <w:rFonts w:cstheme="minorHAnsi"/>
          <w:b/>
          <w:color w:val="990033"/>
          <w:sz w:val="28"/>
          <w:szCs w:val="28"/>
        </w:rPr>
      </w:pPr>
      <w:r>
        <w:rPr>
          <w:rFonts w:cstheme="minorHAnsi"/>
          <w:b/>
          <w:color w:val="990033"/>
          <w:sz w:val="24"/>
          <w:szCs w:val="24"/>
        </w:rPr>
        <w:t>Why?</w:t>
      </w:r>
    </w:p>
    <w:p w14:paraId="1A4E8190" w14:textId="5DF6FDAB" w:rsidR="00245569" w:rsidRDefault="00903153" w:rsidP="004368AA">
      <w:r>
        <w:t xml:space="preserve">Poor school attendance </w:t>
      </w:r>
      <w:r w:rsidR="002C1CD9">
        <w:t>is a substantial problem in the UK</w:t>
      </w:r>
      <w:r w:rsidR="00ED4DDF">
        <w:t xml:space="preserve"> </w:t>
      </w:r>
      <w:r w:rsidR="00C0610E">
        <w:t>that has increased in magnitude: In 2020</w:t>
      </w:r>
      <w:r w:rsidR="00F00741">
        <w:t xml:space="preserve"> the overall absence rate was 4.9% and the percentage of persistent absentees was 13.1%</w:t>
      </w:r>
      <w:r w:rsidR="00F103C1">
        <w:t xml:space="preserve"> (Gov.uk, 2020)</w:t>
      </w:r>
      <w:r w:rsidR="00F00741">
        <w:t xml:space="preserve">; </w:t>
      </w:r>
      <w:r w:rsidR="00801FDA">
        <w:t>in 2023, the headline figu</w:t>
      </w:r>
      <w:r w:rsidR="00CE61F1">
        <w:t xml:space="preserve">res were </w:t>
      </w:r>
      <w:r w:rsidR="00D53DCE">
        <w:t>10.7% for overall absence and 22.3% for persistent absence</w:t>
      </w:r>
      <w:r w:rsidR="002E3A9B">
        <w:t xml:space="preserve"> (Gov.uk, 2023)</w:t>
      </w:r>
      <w:r w:rsidR="00D53DCE">
        <w:t xml:space="preserve">. </w:t>
      </w:r>
    </w:p>
    <w:p w14:paraId="7BD4FC23" w14:textId="3966BF12" w:rsidR="00A64776" w:rsidRDefault="004D4CC0" w:rsidP="004368AA">
      <w:r>
        <w:t>Poor attendance is linked to poor academic attainment</w:t>
      </w:r>
      <w:r w:rsidR="006D4834">
        <w:t xml:space="preserve"> (Balfanz &amp; Byrnes, 2012; London et al., 2016)</w:t>
      </w:r>
      <w:r w:rsidR="00E64C5B">
        <w:t xml:space="preserve"> and antisocial and negative behaviour </w:t>
      </w:r>
      <w:r w:rsidR="004733BB">
        <w:t xml:space="preserve">(Gottfried, 2014; Baker, Sigmon, &amp; Nugent, 2001). </w:t>
      </w:r>
      <w:r w:rsidR="006C6223">
        <w:t xml:space="preserve">However, meaningful impacts can </w:t>
      </w:r>
      <w:r w:rsidR="007446F8">
        <w:t xml:space="preserve">be obtained from only small increases in attendance (EEF, </w:t>
      </w:r>
      <w:r w:rsidR="00191A30">
        <w:t xml:space="preserve">2021). </w:t>
      </w:r>
    </w:p>
    <w:p w14:paraId="4BF65315" w14:textId="6B52D226" w:rsidR="00060A1F" w:rsidRDefault="00D15E8F" w:rsidP="004368AA">
      <w:r>
        <w:t xml:space="preserve">Even low levels of absence are associated with </w:t>
      </w:r>
      <w:r w:rsidR="0083264F">
        <w:t xml:space="preserve">decreases in attainment; </w:t>
      </w:r>
      <w:r w:rsidR="005455B9">
        <w:t xml:space="preserve">when all other factors are controlled, </w:t>
      </w:r>
      <w:r w:rsidR="0083264F">
        <w:t xml:space="preserve">for each session missed (half a day) across KS4 there is </w:t>
      </w:r>
      <w:r w:rsidR="004E2ED2">
        <w:t xml:space="preserve">1.8% decrease in likelihood of achieving five </w:t>
      </w:r>
      <w:r w:rsidR="002B4B81">
        <w:t xml:space="preserve">grade 5 grades and a 2.1% decrease in likelihood of achieving </w:t>
      </w:r>
      <w:r w:rsidR="007E3DCE">
        <w:t>the English Baccalaureate (</w:t>
      </w:r>
      <w:r w:rsidR="00D23937">
        <w:t xml:space="preserve">Department for Education, 2016). </w:t>
      </w:r>
      <w:r w:rsidR="00EF2AA5">
        <w:t xml:space="preserve">In 2019, of the pupils who missed no sessions over KS4, 83.7% </w:t>
      </w:r>
      <w:r w:rsidR="00EE0388">
        <w:t>achieved grade 4 or higher in English and Maths</w:t>
      </w:r>
      <w:r w:rsidR="00FC02D3">
        <w:t xml:space="preserve"> compared to 35.6% of pupils who were persistently absent </w:t>
      </w:r>
      <w:r w:rsidR="00050BBE">
        <w:t xml:space="preserve">(Gov.uk, 2022). </w:t>
      </w:r>
    </w:p>
    <w:p w14:paraId="4081CCE4" w14:textId="6D6001BD" w:rsidR="00D46C33" w:rsidRDefault="00503B39" w:rsidP="004368AA">
      <w:r>
        <w:t xml:space="preserve">The high impact of even low levels of absence on </w:t>
      </w:r>
      <w:r w:rsidR="005B21A4">
        <w:t xml:space="preserve">attainment necessitate that we attempt to minimise the impact of </w:t>
      </w:r>
      <w:r w:rsidR="002B4EDD">
        <w:t xml:space="preserve">that absence. </w:t>
      </w:r>
      <w:r w:rsidR="008B6C38">
        <w:t xml:space="preserve">This takes on even greater importance when we account for the tall ontology of the Science subject </w:t>
      </w:r>
      <w:r w:rsidR="0078414B">
        <w:t xml:space="preserve">curriculum; we can reasonably expect absenteeism to have a higher impact on attainment in our subject relative to attainment in subjects with a flatter ontology. </w:t>
      </w:r>
    </w:p>
    <w:p w14:paraId="50CD2457" w14:textId="2D71BA38" w:rsidR="00245569" w:rsidRDefault="00245569" w:rsidP="00245569">
      <w:pPr>
        <w:rPr>
          <w:rFonts w:cstheme="minorHAnsi"/>
          <w:b/>
          <w:color w:val="990033"/>
          <w:sz w:val="28"/>
          <w:szCs w:val="28"/>
        </w:rPr>
      </w:pPr>
      <w:r>
        <w:rPr>
          <w:rFonts w:cstheme="minorHAnsi"/>
          <w:b/>
          <w:color w:val="990033"/>
          <w:sz w:val="24"/>
          <w:szCs w:val="24"/>
        </w:rPr>
        <w:t>How?</w:t>
      </w:r>
    </w:p>
    <w:p w14:paraId="01BF4238" w14:textId="3CE45B7B" w:rsidR="00245569" w:rsidRDefault="004528B2" w:rsidP="00245569">
      <w:r>
        <w:t>The ‘I wasn’t there but I still care</w:t>
      </w:r>
      <w:r w:rsidR="00B00EE8">
        <w:t xml:space="preserve">’ activity is pre-planned in the booklet. It can be found towards the beginning of the activities for each sub-topic. </w:t>
      </w:r>
    </w:p>
    <w:p w14:paraId="67774C87" w14:textId="320D06A4" w:rsidR="00B00EE8" w:rsidRDefault="00B00EE8" w:rsidP="00245569">
      <w:r>
        <w:t>When writing th</w:t>
      </w:r>
      <w:r w:rsidR="00F00FA8">
        <w:t xml:space="preserve">e activity for their allocated lessons, teachers will need to think carefully about what the most important points </w:t>
      </w:r>
      <w:r w:rsidR="001627A0">
        <w:t>of the missed learning were</w:t>
      </w:r>
      <w:r w:rsidR="00221453">
        <w:t>. The activity needs to directly address the points that</w:t>
      </w:r>
      <w:r w:rsidR="008635E8">
        <w:t xml:space="preserve">, when addressed, will enable the student to make the most progress in the upcoming lesson and subtopic. </w:t>
      </w:r>
    </w:p>
    <w:p w14:paraId="5B4DE356" w14:textId="572C5A15" w:rsidR="0064566D" w:rsidRDefault="0064566D" w:rsidP="00245569">
      <w:r>
        <w:t xml:space="preserve">Students who miss the first lesson of a multi-lesson subtopic will be allocated reading from </w:t>
      </w:r>
      <w:r w:rsidR="00AF3F07">
        <w:t xml:space="preserve">an appropriate text. </w:t>
      </w:r>
      <w:r w:rsidR="00976921">
        <w:t xml:space="preserve">The teacher will need to have identified a relevant text for the student to work with. </w:t>
      </w:r>
      <w:r w:rsidR="00C16A4A">
        <w:t xml:space="preserve">The student should identify the main points and make a note of these on the notes page at the back of their booklet (ensuring that the work is dated). </w:t>
      </w:r>
    </w:p>
    <w:p w14:paraId="53146B2D" w14:textId="1C84D8D8" w:rsidR="003B181A" w:rsidRDefault="003B181A" w:rsidP="00245569">
      <w:r>
        <w:t xml:space="preserve">If time permits, the teacher should </w:t>
      </w:r>
      <w:r w:rsidR="00664FA3">
        <w:t xml:space="preserve">assess the extent of the students understanding whilst other students complete the Do Now. </w:t>
      </w:r>
      <w:r w:rsidR="00D310E9">
        <w:t xml:space="preserve">Remediation should take place where required. </w:t>
      </w:r>
    </w:p>
    <w:p w14:paraId="4B0138E8" w14:textId="77777777" w:rsidR="00D310E9" w:rsidRDefault="00D310E9">
      <w:pPr>
        <w:rPr>
          <w:rFonts w:cstheme="minorHAnsi"/>
          <w:b/>
          <w:color w:val="990033"/>
          <w:sz w:val="24"/>
          <w:szCs w:val="24"/>
        </w:rPr>
      </w:pPr>
      <w:r>
        <w:rPr>
          <w:rFonts w:cstheme="minorHAnsi"/>
          <w:b/>
          <w:color w:val="990033"/>
          <w:sz w:val="24"/>
          <w:szCs w:val="24"/>
        </w:rPr>
        <w:br w:type="page"/>
      </w:r>
    </w:p>
    <w:p w14:paraId="215C0AEE" w14:textId="2F7F8AEB" w:rsidR="00245569" w:rsidRDefault="00245569" w:rsidP="00245569">
      <w:pPr>
        <w:rPr>
          <w:rFonts w:cstheme="minorHAnsi"/>
          <w:b/>
          <w:color w:val="990033"/>
          <w:sz w:val="24"/>
          <w:szCs w:val="24"/>
        </w:rPr>
      </w:pPr>
      <w:r>
        <w:rPr>
          <w:rFonts w:cstheme="minorHAnsi"/>
          <w:b/>
          <w:color w:val="990033"/>
          <w:sz w:val="24"/>
          <w:szCs w:val="24"/>
        </w:rPr>
        <w:lastRenderedPageBreak/>
        <w:t>References</w:t>
      </w:r>
    </w:p>
    <w:p w14:paraId="7CB05E9E" w14:textId="60FD9F0E" w:rsidR="00A44499" w:rsidRPr="00A44499" w:rsidRDefault="00A44499" w:rsidP="00971005">
      <w:pPr>
        <w:pStyle w:val="ListParagraph"/>
        <w:numPr>
          <w:ilvl w:val="0"/>
          <w:numId w:val="12"/>
        </w:numPr>
        <w:rPr>
          <w:rFonts w:cstheme="minorHAnsi"/>
          <w:bCs/>
          <w:color w:val="000000" w:themeColor="text1"/>
        </w:rPr>
      </w:pPr>
      <w:r w:rsidRPr="00A44499">
        <w:rPr>
          <w:rFonts w:cstheme="minorHAnsi"/>
          <w:bCs/>
          <w:color w:val="000000" w:themeColor="text1"/>
        </w:rPr>
        <w:t>Baker, M. L., Sigmon, J. N., &amp; Nugent, M. E. (2001, September). Truancy reduction: Keeping</w:t>
      </w:r>
      <w:r>
        <w:rPr>
          <w:rFonts w:cstheme="minorHAnsi"/>
          <w:bCs/>
          <w:color w:val="000000" w:themeColor="text1"/>
        </w:rPr>
        <w:t xml:space="preserve"> </w:t>
      </w:r>
      <w:r w:rsidRPr="00A44499">
        <w:rPr>
          <w:rFonts w:cstheme="minorHAnsi"/>
          <w:bCs/>
          <w:color w:val="000000" w:themeColor="text1"/>
        </w:rPr>
        <w:t>students in school. Juvenile Justice Bulletin. Retrieved from</w:t>
      </w:r>
      <w:r>
        <w:rPr>
          <w:rFonts w:cstheme="minorHAnsi"/>
          <w:bCs/>
          <w:color w:val="000000" w:themeColor="text1"/>
        </w:rPr>
        <w:t xml:space="preserve"> </w:t>
      </w:r>
      <w:hyperlink r:id="rId11" w:history="1">
        <w:r w:rsidRPr="00BF4955">
          <w:rPr>
            <w:rStyle w:val="Hyperlink"/>
            <w:rFonts w:cstheme="minorHAnsi"/>
            <w:bCs/>
          </w:rPr>
          <w:t>https://www.ncjrs.gov/pdffiles1/ojjdp/188947.pdf</w:t>
        </w:r>
      </w:hyperlink>
      <w:r>
        <w:rPr>
          <w:rFonts w:cstheme="minorHAnsi"/>
          <w:bCs/>
          <w:color w:val="000000" w:themeColor="text1"/>
        </w:rPr>
        <w:t xml:space="preserve"> </w:t>
      </w:r>
    </w:p>
    <w:p w14:paraId="74EF0E0C" w14:textId="53D3BAC1" w:rsidR="0048381F" w:rsidRDefault="0048381F" w:rsidP="00971005">
      <w:pPr>
        <w:pStyle w:val="ListParagraph"/>
        <w:numPr>
          <w:ilvl w:val="0"/>
          <w:numId w:val="12"/>
        </w:numPr>
        <w:rPr>
          <w:rFonts w:cstheme="minorHAnsi"/>
          <w:bCs/>
          <w:color w:val="000000" w:themeColor="text1"/>
        </w:rPr>
      </w:pPr>
      <w:r w:rsidRPr="0048381F">
        <w:rPr>
          <w:rFonts w:cstheme="minorHAnsi"/>
          <w:bCs/>
          <w:color w:val="000000" w:themeColor="text1"/>
        </w:rPr>
        <w:t>Balfanz, R., &amp; Byrnes, V. (2012). The importance of being in school: A report on</w:t>
      </w:r>
      <w:r>
        <w:rPr>
          <w:rFonts w:cstheme="minorHAnsi"/>
          <w:bCs/>
          <w:color w:val="000000" w:themeColor="text1"/>
        </w:rPr>
        <w:t xml:space="preserve"> </w:t>
      </w:r>
      <w:r w:rsidRPr="0048381F">
        <w:rPr>
          <w:rFonts w:cstheme="minorHAnsi"/>
          <w:bCs/>
          <w:color w:val="000000" w:themeColor="text1"/>
        </w:rPr>
        <w:t>absenteeism in the nation’s public schools. Education Digest, 78(2), 4–9</w:t>
      </w:r>
    </w:p>
    <w:p w14:paraId="172E7F80" w14:textId="792DFF0B" w:rsidR="00D23937" w:rsidRPr="0048381F" w:rsidRDefault="00D23937" w:rsidP="00971005">
      <w:pPr>
        <w:pStyle w:val="ListParagraph"/>
        <w:numPr>
          <w:ilvl w:val="0"/>
          <w:numId w:val="12"/>
        </w:numPr>
        <w:rPr>
          <w:rFonts w:cstheme="minorHAnsi"/>
          <w:bCs/>
          <w:color w:val="000000" w:themeColor="text1"/>
        </w:rPr>
      </w:pPr>
      <w:r>
        <w:rPr>
          <w:rFonts w:cstheme="minorHAnsi"/>
          <w:bCs/>
          <w:color w:val="000000" w:themeColor="text1"/>
        </w:rPr>
        <w:t>Department for Education</w:t>
      </w:r>
      <w:r w:rsidR="00181120">
        <w:rPr>
          <w:rFonts w:cstheme="minorHAnsi"/>
          <w:bCs/>
          <w:color w:val="000000" w:themeColor="text1"/>
        </w:rPr>
        <w:t xml:space="preserve"> (2016). </w:t>
      </w:r>
      <w:r w:rsidR="00181120">
        <w:t xml:space="preserve">The link between absence and attainment at KS2 and KS4. Accessed at: </w:t>
      </w:r>
      <w:hyperlink r:id="rId12" w:history="1">
        <w:r w:rsidR="00A46510" w:rsidRPr="00BF4955">
          <w:rPr>
            <w:rStyle w:val="Hyperlink"/>
          </w:rPr>
          <w:t>https://assets.publishing.service.gov.uk/government/uploads/system/uploads/attachment_data/file/509679/The-link-between-absence-and-attainment-at-KS2-and-KS4-2013-to-2014-academic-year.pdf</w:t>
        </w:r>
      </w:hyperlink>
      <w:r w:rsidR="00A46510">
        <w:t xml:space="preserve"> </w:t>
      </w:r>
    </w:p>
    <w:p w14:paraId="291ED19B" w14:textId="08F0E677" w:rsidR="00191A30" w:rsidRPr="002F34A4" w:rsidRDefault="00191A30" w:rsidP="00971005">
      <w:pPr>
        <w:pStyle w:val="ListParagraph"/>
        <w:numPr>
          <w:ilvl w:val="0"/>
          <w:numId w:val="12"/>
        </w:numPr>
        <w:rPr>
          <w:rFonts w:cstheme="minorHAnsi"/>
          <w:bCs/>
          <w:color w:val="000000" w:themeColor="text1"/>
        </w:rPr>
      </w:pPr>
      <w:r>
        <w:rPr>
          <w:rFonts w:cstheme="minorHAnsi"/>
          <w:bCs/>
          <w:color w:val="000000" w:themeColor="text1"/>
        </w:rPr>
        <w:t>EEF</w:t>
      </w:r>
      <w:r w:rsidR="0074438F">
        <w:rPr>
          <w:rFonts w:cstheme="minorHAnsi"/>
          <w:bCs/>
          <w:color w:val="000000" w:themeColor="text1"/>
        </w:rPr>
        <w:t xml:space="preserve"> (2021)</w:t>
      </w:r>
      <w:r w:rsidR="00E41961">
        <w:rPr>
          <w:rFonts w:cstheme="minorHAnsi"/>
          <w:bCs/>
          <w:color w:val="000000" w:themeColor="text1"/>
        </w:rPr>
        <w:t xml:space="preserve"> </w:t>
      </w:r>
      <w:r w:rsidR="00E41961">
        <w:t>Rapid evidence assessment on attendance interventions for school</w:t>
      </w:r>
      <w:r w:rsidR="00D310E9">
        <w:t xml:space="preserve"> </w:t>
      </w:r>
      <w:r w:rsidR="00E41961">
        <w:t xml:space="preserve">aged pupils Protocol for a </w:t>
      </w:r>
      <w:proofErr w:type="gramStart"/>
      <w:r w:rsidR="00E41961">
        <w:t>rapid evidence assessment Principal investigators</w:t>
      </w:r>
      <w:proofErr w:type="gramEnd"/>
      <w:r w:rsidR="00E41961">
        <w:t xml:space="preserve">: Jonathan Kay, Rupal Patel, Hannah </w:t>
      </w:r>
      <w:proofErr w:type="spellStart"/>
      <w:r w:rsidR="00E41961">
        <w:t>Blausten</w:t>
      </w:r>
      <w:proofErr w:type="spellEnd"/>
      <w:r w:rsidR="00E41961">
        <w:t>, Harry Madgwick</w:t>
      </w:r>
    </w:p>
    <w:p w14:paraId="3BE2CC0F" w14:textId="3C19C71A" w:rsidR="002F34A4" w:rsidRPr="002F34A4" w:rsidRDefault="002F34A4" w:rsidP="00971005">
      <w:pPr>
        <w:pStyle w:val="ListParagraph"/>
        <w:numPr>
          <w:ilvl w:val="0"/>
          <w:numId w:val="12"/>
        </w:numPr>
        <w:rPr>
          <w:rFonts w:cstheme="minorHAnsi"/>
          <w:bCs/>
          <w:color w:val="000000" w:themeColor="text1"/>
        </w:rPr>
      </w:pPr>
      <w:r w:rsidRPr="002F34A4">
        <w:rPr>
          <w:rFonts w:cstheme="minorHAnsi"/>
          <w:bCs/>
          <w:color w:val="000000" w:themeColor="text1"/>
        </w:rPr>
        <w:t>Gottfried, M. A. (2014). Chronic absenteeism and its effects on students’ academic and</w:t>
      </w:r>
      <w:r>
        <w:rPr>
          <w:rFonts w:cstheme="minorHAnsi"/>
          <w:bCs/>
          <w:color w:val="000000" w:themeColor="text1"/>
        </w:rPr>
        <w:t xml:space="preserve"> </w:t>
      </w:r>
      <w:r w:rsidRPr="002F34A4">
        <w:rPr>
          <w:rFonts w:cstheme="minorHAnsi"/>
          <w:bCs/>
          <w:color w:val="000000" w:themeColor="text1"/>
        </w:rPr>
        <w:t>socioemotional outcomes. Journal of Education for Students Placed at Risk, 19, 53–75.</w:t>
      </w:r>
    </w:p>
    <w:p w14:paraId="79875EF0" w14:textId="35BCDAB3" w:rsidR="00245569" w:rsidRDefault="00E601C0" w:rsidP="00971005">
      <w:pPr>
        <w:pStyle w:val="ListParagraph"/>
        <w:numPr>
          <w:ilvl w:val="0"/>
          <w:numId w:val="12"/>
        </w:numPr>
        <w:rPr>
          <w:rFonts w:cstheme="minorHAnsi"/>
          <w:bCs/>
          <w:color w:val="000000" w:themeColor="text1"/>
        </w:rPr>
      </w:pPr>
      <w:r w:rsidRPr="00E601C0">
        <w:rPr>
          <w:rFonts w:cstheme="minorHAnsi"/>
          <w:bCs/>
          <w:color w:val="000000" w:themeColor="text1"/>
        </w:rPr>
        <w:t xml:space="preserve">Gov.uk (2020) Pupil absence in schools in England: autumn term (online). Accessed at: </w:t>
      </w:r>
      <w:hyperlink r:id="rId13" w:history="1">
        <w:r w:rsidRPr="00BF4955">
          <w:rPr>
            <w:rStyle w:val="Hyperlink"/>
            <w:rFonts w:cstheme="minorHAnsi"/>
            <w:bCs/>
          </w:rPr>
          <w:t>https://explore-education-statistics.service.gov.uk/find-statistics/pupil-absence-in-schools-inengland-autumn-term/2019-20-autumn-term</w:t>
        </w:r>
      </w:hyperlink>
      <w:r>
        <w:rPr>
          <w:rFonts w:cstheme="minorHAnsi"/>
          <w:bCs/>
          <w:color w:val="000000" w:themeColor="text1"/>
        </w:rPr>
        <w:t xml:space="preserve"> </w:t>
      </w:r>
    </w:p>
    <w:p w14:paraId="4B5DCC9D" w14:textId="47232141" w:rsidR="00050BBE" w:rsidRPr="00050BBE" w:rsidRDefault="00050BBE" w:rsidP="00971005">
      <w:pPr>
        <w:pStyle w:val="ListParagraph"/>
        <w:numPr>
          <w:ilvl w:val="0"/>
          <w:numId w:val="12"/>
        </w:numPr>
        <w:rPr>
          <w:rFonts w:cstheme="minorHAnsi"/>
          <w:bCs/>
          <w:color w:val="000000" w:themeColor="text1"/>
        </w:rPr>
      </w:pPr>
      <w:r w:rsidRPr="00E601C0">
        <w:rPr>
          <w:rFonts w:cstheme="minorHAnsi"/>
          <w:bCs/>
          <w:color w:val="000000" w:themeColor="text1"/>
        </w:rPr>
        <w:t>Gov.uk (202</w:t>
      </w:r>
      <w:r>
        <w:rPr>
          <w:rFonts w:cstheme="minorHAnsi"/>
          <w:bCs/>
          <w:color w:val="000000" w:themeColor="text1"/>
        </w:rPr>
        <w:t>2</w:t>
      </w:r>
      <w:r w:rsidRPr="00E601C0">
        <w:rPr>
          <w:rFonts w:cstheme="minorHAnsi"/>
          <w:bCs/>
          <w:color w:val="000000" w:themeColor="text1"/>
        </w:rPr>
        <w:t xml:space="preserve">) </w:t>
      </w:r>
      <w:r w:rsidR="00460860" w:rsidRPr="00460860">
        <w:rPr>
          <w:rFonts w:cstheme="minorHAnsi"/>
          <w:bCs/>
          <w:color w:val="000000" w:themeColor="text1"/>
        </w:rPr>
        <w:t xml:space="preserve">The link between absence and attainment at KS2 and KS4 </w:t>
      </w:r>
      <w:r w:rsidRPr="00E601C0">
        <w:rPr>
          <w:rFonts w:cstheme="minorHAnsi"/>
          <w:bCs/>
          <w:color w:val="000000" w:themeColor="text1"/>
        </w:rPr>
        <w:t xml:space="preserve">(online). Accessed at: </w:t>
      </w:r>
      <w:hyperlink r:id="rId14" w:history="1">
        <w:r w:rsidR="00460860" w:rsidRPr="00BF4955">
          <w:rPr>
            <w:rStyle w:val="Hyperlink"/>
            <w:rFonts w:cstheme="minorHAnsi"/>
            <w:bCs/>
          </w:rPr>
          <w:t>https://explore-education-statistics.service.gov.uk/find-statistics/the-link-between-absence-and-attainment-at-ks2-and-ks4</w:t>
        </w:r>
      </w:hyperlink>
      <w:r w:rsidR="00460860">
        <w:rPr>
          <w:rFonts w:cstheme="minorHAnsi"/>
          <w:bCs/>
          <w:color w:val="000000" w:themeColor="text1"/>
        </w:rPr>
        <w:t xml:space="preserve"> </w:t>
      </w:r>
      <w:r>
        <w:rPr>
          <w:rFonts w:cstheme="minorHAnsi"/>
          <w:bCs/>
          <w:color w:val="000000" w:themeColor="text1"/>
        </w:rPr>
        <w:t xml:space="preserve"> </w:t>
      </w:r>
    </w:p>
    <w:p w14:paraId="7CB67960" w14:textId="77777777" w:rsidR="002E3A9B" w:rsidRPr="002E3A9B" w:rsidRDefault="006C3883" w:rsidP="00971005">
      <w:pPr>
        <w:pStyle w:val="ListParagraph"/>
        <w:numPr>
          <w:ilvl w:val="0"/>
          <w:numId w:val="12"/>
        </w:numPr>
      </w:pPr>
      <w:r w:rsidRPr="002E3A9B">
        <w:rPr>
          <w:rFonts w:cstheme="minorHAnsi"/>
          <w:bCs/>
          <w:color w:val="000000" w:themeColor="text1"/>
        </w:rPr>
        <w:t xml:space="preserve">Gov.uk (2023) Pupil attendance in schools (online). Accessed at: </w:t>
      </w:r>
      <w:hyperlink r:id="rId15" w:history="1">
        <w:r w:rsidR="002E3A9B" w:rsidRPr="00BF4955">
          <w:rPr>
            <w:rStyle w:val="Hyperlink"/>
            <w:rFonts w:cstheme="minorHAnsi"/>
            <w:bCs/>
          </w:rPr>
          <w:t>https://explore-education-statistics.service.gov.uk/find-statistics/pupil-attendance-in-schools</w:t>
        </w:r>
      </w:hyperlink>
      <w:r w:rsidR="002E3A9B">
        <w:rPr>
          <w:rFonts w:cstheme="minorHAnsi"/>
          <w:bCs/>
          <w:color w:val="000000" w:themeColor="text1"/>
        </w:rPr>
        <w:t xml:space="preserve"> </w:t>
      </w:r>
    </w:p>
    <w:p w14:paraId="6D51CC05" w14:textId="77777777" w:rsidR="006D7F29" w:rsidRDefault="00F44C0C" w:rsidP="00971005">
      <w:pPr>
        <w:pStyle w:val="ListParagraph"/>
        <w:numPr>
          <w:ilvl w:val="0"/>
          <w:numId w:val="12"/>
        </w:numPr>
      </w:pPr>
      <w:r>
        <w:t xml:space="preserve">London, R. A., Sanchez, M., &amp; </w:t>
      </w:r>
      <w:proofErr w:type="spellStart"/>
      <w:r>
        <w:t>Castrechini</w:t>
      </w:r>
      <w:proofErr w:type="spellEnd"/>
      <w:r>
        <w:t>, S. (2016). The dynamics of chronic absence and student achievement. Education Policy Analysis Archives, 24, 112. doi:10.1080/10824669.2014.962696</w:t>
      </w:r>
      <w:bookmarkStart w:id="11" w:name="Connect"/>
    </w:p>
    <w:p w14:paraId="0C92D02D" w14:textId="77777777" w:rsidR="006D7F29" w:rsidRDefault="006D7F29" w:rsidP="006D7F29">
      <w:pPr>
        <w:rPr>
          <w:rFonts w:cstheme="minorHAnsi"/>
          <w:b/>
          <w:color w:val="990033"/>
          <w:sz w:val="28"/>
          <w:szCs w:val="28"/>
        </w:rPr>
      </w:pPr>
    </w:p>
    <w:p w14:paraId="00D20A5E" w14:textId="20FC5D44" w:rsidR="00546B18" w:rsidRDefault="00546B18" w:rsidP="006D7F29">
      <w:r w:rsidRPr="006D7F29">
        <w:rPr>
          <w:rFonts w:cstheme="minorHAnsi"/>
          <w:b/>
          <w:color w:val="990033"/>
          <w:sz w:val="28"/>
          <w:szCs w:val="28"/>
        </w:rPr>
        <w:t>Connect</w:t>
      </w:r>
    </w:p>
    <w:bookmarkEnd w:id="11"/>
    <w:p w14:paraId="7B59F9A9" w14:textId="22E309D5" w:rsidR="00A95BA9" w:rsidRDefault="00A95BA9" w:rsidP="00546B18">
      <w:pPr>
        <w:rPr>
          <w:color w:val="000000" w:themeColor="text1"/>
        </w:rPr>
      </w:pPr>
      <w:r>
        <w:rPr>
          <w:color w:val="000000" w:themeColor="text1"/>
        </w:rPr>
        <w:t xml:space="preserve">The Connect is used to place the new content within the bigger picture for the students. </w:t>
      </w:r>
      <w:r w:rsidR="00430E92">
        <w:rPr>
          <w:color w:val="000000" w:themeColor="text1"/>
        </w:rPr>
        <w:t>This may include:</w:t>
      </w:r>
    </w:p>
    <w:p w14:paraId="0ECDBCA6" w14:textId="3933992B" w:rsidR="00430E92" w:rsidRDefault="00430E92" w:rsidP="00971005">
      <w:pPr>
        <w:pStyle w:val="ListParagraph"/>
        <w:numPr>
          <w:ilvl w:val="0"/>
          <w:numId w:val="22"/>
        </w:numPr>
        <w:rPr>
          <w:color w:val="000000" w:themeColor="text1"/>
        </w:rPr>
      </w:pPr>
      <w:r>
        <w:rPr>
          <w:color w:val="000000" w:themeColor="text1"/>
        </w:rPr>
        <w:t>A review of prior learning</w:t>
      </w:r>
      <w:r w:rsidR="00730172">
        <w:rPr>
          <w:color w:val="000000" w:themeColor="text1"/>
        </w:rPr>
        <w:t xml:space="preserve"> (careful consideration </w:t>
      </w:r>
      <w:r w:rsidR="00FC7586">
        <w:rPr>
          <w:color w:val="000000" w:themeColor="text1"/>
        </w:rPr>
        <w:t>should be given to means of participation)</w:t>
      </w:r>
    </w:p>
    <w:p w14:paraId="30D2802D" w14:textId="0D977EE7" w:rsidR="00225F2D" w:rsidRDefault="00824EFB" w:rsidP="00971005">
      <w:pPr>
        <w:pStyle w:val="ListParagraph"/>
        <w:numPr>
          <w:ilvl w:val="0"/>
          <w:numId w:val="22"/>
        </w:numPr>
        <w:rPr>
          <w:color w:val="000000" w:themeColor="text1"/>
        </w:rPr>
      </w:pPr>
      <w:r>
        <w:rPr>
          <w:color w:val="000000" w:themeColor="text1"/>
        </w:rPr>
        <w:t xml:space="preserve">Teacher exposition resulting in </w:t>
      </w:r>
      <w:r w:rsidR="00D63D00">
        <w:rPr>
          <w:color w:val="000000" w:themeColor="text1"/>
        </w:rPr>
        <w:t xml:space="preserve">students understanding of where </w:t>
      </w:r>
      <w:r w:rsidR="00730172">
        <w:rPr>
          <w:color w:val="000000" w:themeColor="text1"/>
        </w:rPr>
        <w:t xml:space="preserve">new learning will fit within the bigger </w:t>
      </w:r>
      <w:proofErr w:type="gramStart"/>
      <w:r w:rsidR="00730172">
        <w:rPr>
          <w:color w:val="000000" w:themeColor="text1"/>
        </w:rPr>
        <w:t>picture</w:t>
      </w:r>
      <w:proofErr w:type="gramEnd"/>
    </w:p>
    <w:p w14:paraId="7722117E" w14:textId="36E0AF87" w:rsidR="00546B18" w:rsidRPr="00C61E19" w:rsidRDefault="007442B2" w:rsidP="00971005">
      <w:pPr>
        <w:pStyle w:val="ListParagraph"/>
        <w:numPr>
          <w:ilvl w:val="0"/>
          <w:numId w:val="22"/>
        </w:numPr>
        <w:rPr>
          <w:color w:val="000000" w:themeColor="text1"/>
        </w:rPr>
      </w:pPr>
      <w:r>
        <w:rPr>
          <w:color w:val="000000" w:themeColor="text1"/>
        </w:rPr>
        <w:t>The Connect occurs in every lesson rather than just once every sub-topic. Teachers will</w:t>
      </w:r>
      <w:r w:rsidR="00C61E19">
        <w:rPr>
          <w:color w:val="000000" w:themeColor="text1"/>
        </w:rPr>
        <w:t xml:space="preserve"> </w:t>
      </w:r>
      <w:r>
        <w:rPr>
          <w:color w:val="000000" w:themeColor="text1"/>
        </w:rPr>
        <w:t xml:space="preserve">need to plan their own Connect session to </w:t>
      </w:r>
      <w:r w:rsidR="00C61E19">
        <w:rPr>
          <w:color w:val="000000" w:themeColor="text1"/>
        </w:rPr>
        <w:t xml:space="preserve">fit their context. </w:t>
      </w:r>
    </w:p>
    <w:p w14:paraId="1D84E56A" w14:textId="0E61E422" w:rsidR="00AF2F8B" w:rsidRDefault="00AF2F8B">
      <w:r>
        <w:br w:type="page"/>
      </w:r>
    </w:p>
    <w:p w14:paraId="43D2CADF" w14:textId="77777777" w:rsidR="00E13485" w:rsidRDefault="00E13485">
      <w:pPr>
        <w:rPr>
          <w:rFonts w:cstheme="minorHAnsi"/>
          <w:b/>
          <w:color w:val="990033"/>
          <w:sz w:val="28"/>
          <w:szCs w:val="28"/>
        </w:rPr>
      </w:pPr>
      <w:r>
        <w:rPr>
          <w:rFonts w:cstheme="minorHAnsi"/>
          <w:b/>
          <w:color w:val="990033"/>
          <w:sz w:val="28"/>
          <w:szCs w:val="28"/>
        </w:rPr>
        <w:lastRenderedPageBreak/>
        <w:br w:type="page"/>
      </w:r>
    </w:p>
    <w:p w14:paraId="54BD9A72" w14:textId="29588428" w:rsidR="00546B18" w:rsidRDefault="00B00F11" w:rsidP="00546B18">
      <w:bookmarkStart w:id="12" w:name="Nondeclarative"/>
      <w:r>
        <w:rPr>
          <w:rFonts w:cstheme="minorHAnsi"/>
          <w:b/>
          <w:color w:val="990033"/>
          <w:sz w:val="28"/>
          <w:szCs w:val="28"/>
        </w:rPr>
        <w:lastRenderedPageBreak/>
        <w:t>Non-d</w:t>
      </w:r>
      <w:r w:rsidR="00546B18">
        <w:rPr>
          <w:rFonts w:cstheme="minorHAnsi"/>
          <w:b/>
          <w:color w:val="990033"/>
          <w:sz w:val="28"/>
          <w:szCs w:val="28"/>
        </w:rPr>
        <w:t xml:space="preserve">eclarative </w:t>
      </w:r>
      <w:r w:rsidR="00267CCC">
        <w:rPr>
          <w:rFonts w:cstheme="minorHAnsi"/>
          <w:b/>
          <w:color w:val="990033"/>
          <w:sz w:val="28"/>
          <w:szCs w:val="28"/>
        </w:rPr>
        <w:t>content</w:t>
      </w:r>
    </w:p>
    <w:bookmarkEnd w:id="12"/>
    <w:p w14:paraId="581CC11F" w14:textId="0574AC91" w:rsidR="00267CCC" w:rsidRDefault="00C728AC" w:rsidP="00546B18">
      <w:pPr>
        <w:rPr>
          <w:rFonts w:cstheme="minorHAnsi"/>
          <w:bCs/>
          <w:color w:val="000000" w:themeColor="text1"/>
        </w:rPr>
      </w:pPr>
      <w:r>
        <w:rPr>
          <w:rFonts w:cstheme="minorHAnsi"/>
          <w:bCs/>
          <w:color w:val="000000" w:themeColor="text1"/>
        </w:rPr>
        <w:t xml:space="preserve">Non-declarative knowledge </w:t>
      </w:r>
      <w:r w:rsidR="00D66E51">
        <w:rPr>
          <w:rFonts w:cstheme="minorHAnsi"/>
          <w:bCs/>
          <w:color w:val="000000" w:themeColor="text1"/>
        </w:rPr>
        <w:t>(procedural knowledge) requires students to follow a process</w:t>
      </w:r>
      <w:r w:rsidR="009F557C">
        <w:rPr>
          <w:rFonts w:cstheme="minorHAnsi"/>
          <w:bCs/>
          <w:color w:val="000000" w:themeColor="text1"/>
        </w:rPr>
        <w:t xml:space="preserve">. </w:t>
      </w:r>
      <w:r w:rsidR="002E56F8">
        <w:rPr>
          <w:rFonts w:cstheme="minorHAnsi"/>
          <w:bCs/>
          <w:color w:val="000000" w:themeColor="text1"/>
        </w:rPr>
        <w:t xml:space="preserve">However, it would be unreasonable to just give the procedure to students and </w:t>
      </w:r>
      <w:r w:rsidR="00306D6F">
        <w:rPr>
          <w:rFonts w:cstheme="minorHAnsi"/>
          <w:bCs/>
          <w:color w:val="000000" w:themeColor="text1"/>
        </w:rPr>
        <w:t xml:space="preserve">assume that they </w:t>
      </w:r>
      <w:r w:rsidR="0003674A">
        <w:rPr>
          <w:rFonts w:cstheme="minorHAnsi"/>
          <w:bCs/>
          <w:color w:val="000000" w:themeColor="text1"/>
        </w:rPr>
        <w:t>have learnt it because they can perform related tasks in the lesson.</w:t>
      </w:r>
    </w:p>
    <w:p w14:paraId="37F98FB0" w14:textId="3548DBFF" w:rsidR="00843D52" w:rsidRDefault="000C0D87" w:rsidP="00546B18">
      <w:pPr>
        <w:rPr>
          <w:rFonts w:cstheme="minorHAnsi"/>
          <w:bCs/>
          <w:color w:val="000000" w:themeColor="text1"/>
        </w:rPr>
      </w:pPr>
      <w:r>
        <w:rPr>
          <w:rFonts w:cstheme="minorHAnsi"/>
          <w:bCs/>
          <w:color w:val="000000" w:themeColor="text1"/>
        </w:rPr>
        <w:t xml:space="preserve">Examples of procedural knowledge in science: </w:t>
      </w:r>
    </w:p>
    <w:p w14:paraId="4B8BFAFD" w14:textId="0D7E81DB" w:rsidR="00D52BAC" w:rsidRDefault="00D52BAC" w:rsidP="00971005">
      <w:pPr>
        <w:pStyle w:val="ListParagraph"/>
        <w:numPr>
          <w:ilvl w:val="0"/>
          <w:numId w:val="13"/>
        </w:numPr>
        <w:rPr>
          <w:rFonts w:cstheme="minorHAnsi"/>
          <w:bCs/>
          <w:color w:val="000000" w:themeColor="text1"/>
        </w:rPr>
      </w:pPr>
      <w:r>
        <w:rPr>
          <w:rFonts w:cstheme="minorHAnsi"/>
          <w:bCs/>
          <w:color w:val="000000" w:themeColor="text1"/>
        </w:rPr>
        <w:t>Completing a risk assessment</w:t>
      </w:r>
      <w:r w:rsidR="0043436F">
        <w:rPr>
          <w:rFonts w:cstheme="minorHAnsi"/>
          <w:bCs/>
          <w:color w:val="000000" w:themeColor="text1"/>
        </w:rPr>
        <w:t xml:space="preserve"> </w:t>
      </w:r>
      <w:bookmarkStart w:id="13" w:name="_Hlk142750609"/>
      <w:r w:rsidR="0043436F">
        <w:rPr>
          <w:rFonts w:cstheme="minorHAnsi"/>
          <w:bCs/>
          <w:color w:val="000000" w:themeColor="text1"/>
        </w:rPr>
        <w:t>(simple procedure)</w:t>
      </w:r>
      <w:bookmarkEnd w:id="13"/>
    </w:p>
    <w:p w14:paraId="136AF9F7" w14:textId="78AEA929" w:rsidR="000C0D87" w:rsidRDefault="007E0995" w:rsidP="00971005">
      <w:pPr>
        <w:pStyle w:val="ListParagraph"/>
        <w:numPr>
          <w:ilvl w:val="0"/>
          <w:numId w:val="13"/>
        </w:numPr>
        <w:rPr>
          <w:rFonts w:cstheme="minorHAnsi"/>
          <w:bCs/>
          <w:color w:val="000000" w:themeColor="text1"/>
        </w:rPr>
      </w:pPr>
      <w:r>
        <w:rPr>
          <w:rFonts w:cstheme="minorHAnsi"/>
          <w:bCs/>
          <w:color w:val="000000" w:themeColor="text1"/>
        </w:rPr>
        <w:t>Applying the steps in natural selection to a novel situation</w:t>
      </w:r>
      <w:r w:rsidR="0043436F">
        <w:rPr>
          <w:rFonts w:cstheme="minorHAnsi"/>
          <w:bCs/>
          <w:color w:val="000000" w:themeColor="text1"/>
        </w:rPr>
        <w:t xml:space="preserve"> (simple procedure)</w:t>
      </w:r>
    </w:p>
    <w:p w14:paraId="48B52292" w14:textId="10935255" w:rsidR="00D52BAC" w:rsidRDefault="00243BC2" w:rsidP="00971005">
      <w:pPr>
        <w:pStyle w:val="ListParagraph"/>
        <w:numPr>
          <w:ilvl w:val="0"/>
          <w:numId w:val="13"/>
        </w:numPr>
        <w:rPr>
          <w:rFonts w:cstheme="minorHAnsi"/>
          <w:bCs/>
          <w:color w:val="000000" w:themeColor="text1"/>
        </w:rPr>
      </w:pPr>
      <w:r>
        <w:rPr>
          <w:rFonts w:cstheme="minorHAnsi"/>
          <w:bCs/>
          <w:color w:val="000000" w:themeColor="text1"/>
        </w:rPr>
        <w:t>Calculating, speed, distance or time using the equation for speed</w:t>
      </w:r>
      <w:r w:rsidR="0043436F">
        <w:rPr>
          <w:rFonts w:cstheme="minorHAnsi"/>
          <w:bCs/>
          <w:color w:val="000000" w:themeColor="text1"/>
        </w:rPr>
        <w:t xml:space="preserve"> (complex procedure)</w:t>
      </w:r>
    </w:p>
    <w:p w14:paraId="48A0BDA7" w14:textId="524AF7B5" w:rsidR="00FC1FF6" w:rsidRPr="00FC1FF6" w:rsidRDefault="00257557" w:rsidP="00FC1FF6">
      <w:pPr>
        <w:rPr>
          <w:rFonts w:cstheme="minorHAnsi"/>
          <w:bCs/>
          <w:color w:val="000000" w:themeColor="text1"/>
        </w:rPr>
      </w:pPr>
      <w:r>
        <w:rPr>
          <w:rFonts w:cstheme="minorHAnsi"/>
          <w:bCs/>
          <w:color w:val="000000" w:themeColor="text1"/>
        </w:rPr>
        <w:t>There is considerably range in the challenge of these examples</w:t>
      </w:r>
      <w:r w:rsidR="003F37EE">
        <w:rPr>
          <w:rFonts w:cstheme="minorHAnsi"/>
          <w:bCs/>
          <w:color w:val="000000" w:themeColor="text1"/>
        </w:rPr>
        <w:t xml:space="preserve">. Fortunately, </w:t>
      </w:r>
      <w:r w:rsidR="00FB262D">
        <w:rPr>
          <w:rFonts w:cstheme="minorHAnsi"/>
          <w:bCs/>
          <w:color w:val="000000" w:themeColor="text1"/>
        </w:rPr>
        <w:t>cognitive science gives some cle</w:t>
      </w:r>
      <w:r w:rsidR="00170D66">
        <w:rPr>
          <w:rFonts w:cstheme="minorHAnsi"/>
          <w:bCs/>
          <w:color w:val="000000" w:themeColor="text1"/>
        </w:rPr>
        <w:t xml:space="preserve">ar indications as to how we should proceed when teaching them. </w:t>
      </w:r>
    </w:p>
    <w:p w14:paraId="08DAECDF" w14:textId="01348D48" w:rsidR="00546B18" w:rsidRDefault="00546B18" w:rsidP="00546B18">
      <w:pPr>
        <w:rPr>
          <w:rFonts w:cstheme="minorHAnsi"/>
          <w:b/>
          <w:color w:val="990033"/>
          <w:sz w:val="24"/>
          <w:szCs w:val="24"/>
        </w:rPr>
      </w:pPr>
      <w:r>
        <w:rPr>
          <w:rFonts w:cstheme="minorHAnsi"/>
          <w:b/>
          <w:color w:val="990033"/>
          <w:sz w:val="24"/>
          <w:szCs w:val="24"/>
        </w:rPr>
        <w:t>What?</w:t>
      </w:r>
    </w:p>
    <w:p w14:paraId="5A392305" w14:textId="7F6F675A" w:rsidR="008452E0" w:rsidRPr="008452E0" w:rsidRDefault="008452E0" w:rsidP="00546B18">
      <w:pPr>
        <w:rPr>
          <w:rFonts w:cstheme="minorHAnsi"/>
          <w:bCs/>
          <w:color w:val="000000" w:themeColor="text1"/>
        </w:rPr>
      </w:pPr>
      <w:r>
        <w:rPr>
          <w:rFonts w:cstheme="minorHAnsi"/>
          <w:bCs/>
          <w:color w:val="000000" w:themeColor="text1"/>
        </w:rPr>
        <w:t xml:space="preserve">The teacher building the </w:t>
      </w:r>
      <w:r w:rsidR="008E3816">
        <w:rPr>
          <w:rFonts w:cstheme="minorHAnsi"/>
          <w:bCs/>
          <w:color w:val="000000" w:themeColor="text1"/>
        </w:rPr>
        <w:t xml:space="preserve">content for the </w:t>
      </w:r>
      <w:r w:rsidR="0075043F">
        <w:rPr>
          <w:rFonts w:cstheme="minorHAnsi"/>
          <w:bCs/>
          <w:color w:val="000000" w:themeColor="text1"/>
        </w:rPr>
        <w:t>teacher booklet</w:t>
      </w:r>
      <w:r w:rsidR="008E3816">
        <w:rPr>
          <w:rFonts w:cstheme="minorHAnsi"/>
          <w:bCs/>
          <w:color w:val="000000" w:themeColor="text1"/>
        </w:rPr>
        <w:t xml:space="preserve"> must include the following:</w:t>
      </w:r>
    </w:p>
    <w:p w14:paraId="2CE47D17" w14:textId="4325D8BE" w:rsidR="00CA343B" w:rsidRPr="00CA343B" w:rsidRDefault="00C92075" w:rsidP="00971005">
      <w:pPr>
        <w:pStyle w:val="ListParagraph"/>
        <w:numPr>
          <w:ilvl w:val="0"/>
          <w:numId w:val="14"/>
        </w:numPr>
        <w:rPr>
          <w:rFonts w:cstheme="minorHAnsi"/>
          <w:color w:val="000000" w:themeColor="text1"/>
        </w:rPr>
      </w:pPr>
      <w:r w:rsidRPr="00017479">
        <w:rPr>
          <w:b/>
          <w:bCs/>
          <w:color w:val="000000" w:themeColor="text1"/>
        </w:rPr>
        <w:t>Text</w:t>
      </w:r>
      <w:r w:rsidRPr="00017479">
        <w:rPr>
          <w:color w:val="000000" w:themeColor="text1"/>
        </w:rPr>
        <w:t xml:space="preserve"> should be included that introduces the concept and its place within the bigger picture</w:t>
      </w:r>
      <w:r w:rsidR="006878C6" w:rsidRPr="00017479">
        <w:rPr>
          <w:color w:val="000000" w:themeColor="text1"/>
        </w:rPr>
        <w:t xml:space="preserve">. </w:t>
      </w:r>
      <w:r w:rsidR="00574976" w:rsidRPr="00017479">
        <w:rPr>
          <w:color w:val="000000" w:themeColor="text1"/>
        </w:rPr>
        <w:t xml:space="preserve">This should include examples and, if relevant, non-examples. </w:t>
      </w:r>
      <w:r w:rsidR="00C40FFA">
        <w:rPr>
          <w:color w:val="000000" w:themeColor="text1"/>
        </w:rPr>
        <w:t>The range of examples should be representative of the concept.</w:t>
      </w:r>
    </w:p>
    <w:p w14:paraId="1541C883" w14:textId="27CC024B" w:rsidR="00574976" w:rsidRPr="00017479" w:rsidRDefault="00574976" w:rsidP="00574976">
      <w:pPr>
        <w:pStyle w:val="ListParagraph"/>
        <w:rPr>
          <w:color w:val="000000" w:themeColor="text1"/>
        </w:rPr>
      </w:pPr>
      <w:r w:rsidRPr="00017479">
        <w:rPr>
          <w:color w:val="000000" w:themeColor="text1"/>
        </w:rPr>
        <w:t xml:space="preserve">For example, </w:t>
      </w:r>
      <w:r w:rsidR="00B43121" w:rsidRPr="00017479">
        <w:rPr>
          <w:color w:val="000000" w:themeColor="text1"/>
        </w:rPr>
        <w:t xml:space="preserve">if we want students to apply the steps in natural selection to </w:t>
      </w:r>
      <w:r w:rsidR="008C5B35" w:rsidRPr="00017479">
        <w:rPr>
          <w:color w:val="000000" w:themeColor="text1"/>
        </w:rPr>
        <w:t xml:space="preserve">novel situations, it might include </w:t>
      </w:r>
      <w:r w:rsidR="001A1C7A" w:rsidRPr="00017479">
        <w:rPr>
          <w:color w:val="000000" w:themeColor="text1"/>
        </w:rPr>
        <w:t>the importance of variation</w:t>
      </w:r>
      <w:r w:rsidR="00716B58" w:rsidRPr="00017479">
        <w:rPr>
          <w:color w:val="000000" w:themeColor="text1"/>
        </w:rPr>
        <w:t xml:space="preserve"> to survival of individuals and populations</w:t>
      </w:r>
      <w:r w:rsidR="001A1C7A" w:rsidRPr="00017479">
        <w:rPr>
          <w:color w:val="000000" w:themeColor="text1"/>
        </w:rPr>
        <w:t xml:space="preserve">, </w:t>
      </w:r>
      <w:r w:rsidR="004320F0" w:rsidRPr="00017479">
        <w:rPr>
          <w:color w:val="000000" w:themeColor="text1"/>
        </w:rPr>
        <w:t>how natural selection enables species to survive</w:t>
      </w:r>
      <w:r w:rsidR="00283D3E" w:rsidRPr="00017479">
        <w:rPr>
          <w:color w:val="000000" w:themeColor="text1"/>
        </w:rPr>
        <w:t xml:space="preserve"> and evolution. </w:t>
      </w:r>
    </w:p>
    <w:p w14:paraId="5E8385F3" w14:textId="479FE699" w:rsidR="00283D3E" w:rsidRPr="00017479" w:rsidRDefault="0096386A" w:rsidP="00574976">
      <w:pPr>
        <w:pStyle w:val="ListParagraph"/>
        <w:rPr>
          <w:color w:val="000000" w:themeColor="text1"/>
        </w:rPr>
      </w:pPr>
      <w:r w:rsidRPr="00017479">
        <w:rPr>
          <w:b/>
          <w:bCs/>
          <w:color w:val="000000" w:themeColor="text1"/>
        </w:rPr>
        <w:t>E</w:t>
      </w:r>
      <w:r w:rsidR="00283D3E" w:rsidRPr="00017479">
        <w:rPr>
          <w:b/>
          <w:bCs/>
          <w:color w:val="000000" w:themeColor="text1"/>
        </w:rPr>
        <w:t>xamples:</w:t>
      </w:r>
      <w:r w:rsidR="00283D3E" w:rsidRPr="00017479">
        <w:rPr>
          <w:color w:val="000000" w:themeColor="text1"/>
        </w:rPr>
        <w:t xml:space="preserve"> </w:t>
      </w:r>
      <w:r w:rsidR="007C3885" w:rsidRPr="00017479">
        <w:rPr>
          <w:color w:val="000000" w:themeColor="text1"/>
        </w:rPr>
        <w:t xml:space="preserve">Peppered moths responding to </w:t>
      </w:r>
      <w:r w:rsidR="0006401A" w:rsidRPr="00017479">
        <w:rPr>
          <w:color w:val="000000" w:themeColor="text1"/>
        </w:rPr>
        <w:t xml:space="preserve">environmental changes; </w:t>
      </w:r>
      <w:r w:rsidR="00714277" w:rsidRPr="00017479">
        <w:rPr>
          <w:color w:val="000000" w:themeColor="text1"/>
        </w:rPr>
        <w:t xml:space="preserve">banded </w:t>
      </w:r>
      <w:r w:rsidR="006D3100" w:rsidRPr="00017479">
        <w:rPr>
          <w:color w:val="000000" w:themeColor="text1"/>
        </w:rPr>
        <w:t xml:space="preserve">snails; pesticide resistance in </w:t>
      </w:r>
      <w:r w:rsidR="00756812" w:rsidRPr="00017479">
        <w:rPr>
          <w:color w:val="000000" w:themeColor="text1"/>
        </w:rPr>
        <w:t xml:space="preserve">insects; Galapagos finches </w:t>
      </w:r>
      <w:r w:rsidR="00DF0D8C" w:rsidRPr="00017479">
        <w:rPr>
          <w:color w:val="000000" w:themeColor="text1"/>
        </w:rPr>
        <w:t xml:space="preserve">in relation to food sources; </w:t>
      </w:r>
      <w:r w:rsidR="00AB0AC6" w:rsidRPr="00017479">
        <w:rPr>
          <w:color w:val="000000" w:themeColor="text1"/>
        </w:rPr>
        <w:t xml:space="preserve">nylon-eating bacteria; </w:t>
      </w:r>
      <w:r w:rsidR="00B66D14" w:rsidRPr="00017479">
        <w:rPr>
          <w:color w:val="000000" w:themeColor="text1"/>
        </w:rPr>
        <w:t>lactose intolerance in humans</w:t>
      </w:r>
      <w:r w:rsidR="002400E4" w:rsidRPr="00017479">
        <w:rPr>
          <w:color w:val="000000" w:themeColor="text1"/>
        </w:rPr>
        <w:t xml:space="preserve"> declining following domestication of cattle. </w:t>
      </w:r>
    </w:p>
    <w:p w14:paraId="661C0A44" w14:textId="23FB2184" w:rsidR="002400E4" w:rsidRPr="00017479" w:rsidRDefault="002400E4" w:rsidP="00574976">
      <w:pPr>
        <w:pStyle w:val="ListParagraph"/>
        <w:rPr>
          <w:color w:val="000000" w:themeColor="text1"/>
        </w:rPr>
      </w:pPr>
      <w:r w:rsidRPr="00017479">
        <w:rPr>
          <w:color w:val="000000" w:themeColor="text1"/>
        </w:rPr>
        <w:t xml:space="preserve">A broad range of examples should be used </w:t>
      </w:r>
      <w:r w:rsidR="00F27DC8" w:rsidRPr="00017479">
        <w:rPr>
          <w:color w:val="000000" w:themeColor="text1"/>
        </w:rPr>
        <w:t xml:space="preserve">so we don’t introduce misconceptions related to the extent </w:t>
      </w:r>
      <w:r w:rsidR="00B23157" w:rsidRPr="00017479">
        <w:rPr>
          <w:color w:val="000000" w:themeColor="text1"/>
        </w:rPr>
        <w:t xml:space="preserve">of situations where natural selection occurs. </w:t>
      </w:r>
    </w:p>
    <w:p w14:paraId="12143ED7" w14:textId="4E4A7E63" w:rsidR="00B23157" w:rsidRPr="00017479" w:rsidRDefault="00920F84" w:rsidP="00971005">
      <w:pPr>
        <w:pStyle w:val="ListParagraph"/>
        <w:numPr>
          <w:ilvl w:val="0"/>
          <w:numId w:val="14"/>
        </w:numPr>
        <w:rPr>
          <w:rFonts w:cstheme="minorHAnsi"/>
          <w:color w:val="000000" w:themeColor="text1"/>
        </w:rPr>
      </w:pPr>
      <w:r w:rsidRPr="00017479">
        <w:rPr>
          <w:rFonts w:cstheme="minorHAnsi"/>
          <w:color w:val="000000" w:themeColor="text1"/>
        </w:rPr>
        <w:t xml:space="preserve">The </w:t>
      </w:r>
      <w:r w:rsidRPr="00017479">
        <w:rPr>
          <w:rFonts w:cstheme="minorHAnsi"/>
          <w:b/>
          <w:bCs/>
          <w:color w:val="000000" w:themeColor="text1"/>
        </w:rPr>
        <w:t>steps</w:t>
      </w:r>
      <w:r w:rsidRPr="00017479">
        <w:rPr>
          <w:rFonts w:cstheme="minorHAnsi"/>
          <w:color w:val="000000" w:themeColor="text1"/>
        </w:rPr>
        <w:t xml:space="preserve"> involved in the procedure </w:t>
      </w:r>
      <w:r w:rsidR="00AE67BF" w:rsidRPr="00017479">
        <w:rPr>
          <w:rFonts w:cstheme="minorHAnsi"/>
          <w:color w:val="000000" w:themeColor="text1"/>
        </w:rPr>
        <w:t xml:space="preserve">should be explicitly included in the text. </w:t>
      </w:r>
      <w:r w:rsidR="00EB61CC" w:rsidRPr="00017479">
        <w:rPr>
          <w:rFonts w:cstheme="minorHAnsi"/>
          <w:color w:val="000000" w:themeColor="text1"/>
        </w:rPr>
        <w:t xml:space="preserve">This will facilitate </w:t>
      </w:r>
      <w:r w:rsidR="003B2B2D" w:rsidRPr="00017479">
        <w:rPr>
          <w:rFonts w:cstheme="minorHAnsi"/>
          <w:color w:val="000000" w:themeColor="text1"/>
        </w:rPr>
        <w:t xml:space="preserve">discussion of examples and fading (Ido, we do, you do). </w:t>
      </w:r>
    </w:p>
    <w:p w14:paraId="0B85FE01" w14:textId="48257AC0" w:rsidR="0061543B" w:rsidRPr="00017479" w:rsidRDefault="0061543B" w:rsidP="00971005">
      <w:pPr>
        <w:pStyle w:val="ListParagraph"/>
        <w:numPr>
          <w:ilvl w:val="0"/>
          <w:numId w:val="14"/>
        </w:numPr>
        <w:rPr>
          <w:rFonts w:cstheme="minorHAnsi"/>
          <w:color w:val="000000" w:themeColor="text1"/>
        </w:rPr>
      </w:pPr>
      <w:r w:rsidRPr="00017479">
        <w:rPr>
          <w:rFonts w:cstheme="minorHAnsi"/>
          <w:color w:val="000000" w:themeColor="text1"/>
        </w:rPr>
        <w:t xml:space="preserve">A </w:t>
      </w:r>
      <w:r w:rsidRPr="00017479">
        <w:rPr>
          <w:rFonts w:cstheme="minorHAnsi"/>
          <w:b/>
          <w:bCs/>
          <w:color w:val="000000" w:themeColor="text1"/>
        </w:rPr>
        <w:t>worked example</w:t>
      </w:r>
      <w:r w:rsidR="006F36D2" w:rsidRPr="00017479">
        <w:rPr>
          <w:rFonts w:cstheme="minorHAnsi"/>
          <w:color w:val="000000" w:themeColor="text1"/>
        </w:rPr>
        <w:t xml:space="preserve"> </w:t>
      </w:r>
      <w:r w:rsidR="00374D87" w:rsidRPr="00017479">
        <w:rPr>
          <w:rFonts w:cstheme="minorHAnsi"/>
          <w:color w:val="000000" w:themeColor="text1"/>
        </w:rPr>
        <w:t xml:space="preserve">showing how to apply the procedure in a task. </w:t>
      </w:r>
    </w:p>
    <w:p w14:paraId="7FE1C26D" w14:textId="56E99FAD" w:rsidR="00374D87" w:rsidRDefault="000425B7" w:rsidP="00971005">
      <w:pPr>
        <w:pStyle w:val="ListParagraph"/>
        <w:numPr>
          <w:ilvl w:val="0"/>
          <w:numId w:val="14"/>
        </w:numPr>
        <w:rPr>
          <w:rFonts w:cstheme="minorHAnsi"/>
          <w:color w:val="000000" w:themeColor="text1"/>
        </w:rPr>
      </w:pPr>
      <w:r w:rsidRPr="007E2789">
        <w:rPr>
          <w:rFonts w:cstheme="minorHAnsi"/>
          <w:b/>
          <w:bCs/>
          <w:color w:val="000000" w:themeColor="text1"/>
        </w:rPr>
        <w:t xml:space="preserve">One question labelled </w:t>
      </w:r>
      <w:r w:rsidR="00C56A24" w:rsidRPr="007E2789">
        <w:rPr>
          <w:rFonts w:cstheme="minorHAnsi"/>
          <w:b/>
          <w:bCs/>
          <w:color w:val="000000" w:themeColor="text1"/>
        </w:rPr>
        <w:t>‘I Do’;</w:t>
      </w:r>
      <w:r w:rsidR="00C56A24">
        <w:rPr>
          <w:rFonts w:cstheme="minorHAnsi"/>
          <w:color w:val="000000" w:themeColor="text1"/>
        </w:rPr>
        <w:t xml:space="preserve"> </w:t>
      </w:r>
      <w:r w:rsidR="006856A4">
        <w:rPr>
          <w:rFonts w:cstheme="minorHAnsi"/>
          <w:color w:val="000000" w:themeColor="text1"/>
        </w:rPr>
        <w:t xml:space="preserve">this is for the teacher to live model how to answer </w:t>
      </w:r>
      <w:r w:rsidR="007E2789">
        <w:rPr>
          <w:rFonts w:cstheme="minorHAnsi"/>
          <w:color w:val="000000" w:themeColor="text1"/>
        </w:rPr>
        <w:t xml:space="preserve">a question. </w:t>
      </w:r>
      <w:r w:rsidR="007E2789" w:rsidRPr="007E2789">
        <w:rPr>
          <w:rFonts w:cstheme="minorHAnsi"/>
          <w:color w:val="000000" w:themeColor="text1"/>
          <w:u w:val="single"/>
        </w:rPr>
        <w:t>A model answer must be included.</w:t>
      </w:r>
      <w:r w:rsidR="007E2789">
        <w:rPr>
          <w:rFonts w:cstheme="minorHAnsi"/>
          <w:color w:val="000000" w:themeColor="text1"/>
        </w:rPr>
        <w:t xml:space="preserve"> </w:t>
      </w:r>
    </w:p>
    <w:p w14:paraId="15299751" w14:textId="6338FDF5" w:rsidR="007E2789" w:rsidRDefault="007E2789" w:rsidP="00971005">
      <w:pPr>
        <w:pStyle w:val="ListParagraph"/>
        <w:numPr>
          <w:ilvl w:val="0"/>
          <w:numId w:val="14"/>
        </w:numPr>
        <w:rPr>
          <w:rFonts w:cstheme="minorHAnsi"/>
          <w:color w:val="000000" w:themeColor="text1"/>
        </w:rPr>
      </w:pPr>
      <w:r w:rsidRPr="00D8149D">
        <w:rPr>
          <w:rFonts w:cstheme="minorHAnsi"/>
          <w:b/>
          <w:bCs/>
          <w:color w:val="000000" w:themeColor="text1"/>
        </w:rPr>
        <w:t xml:space="preserve">One question labelled </w:t>
      </w:r>
      <w:r w:rsidR="009C40D6" w:rsidRPr="00D8149D">
        <w:rPr>
          <w:rFonts w:cstheme="minorHAnsi"/>
          <w:b/>
          <w:bCs/>
          <w:color w:val="000000" w:themeColor="text1"/>
        </w:rPr>
        <w:t>‘We Do’;</w:t>
      </w:r>
      <w:r w:rsidR="009C40D6">
        <w:rPr>
          <w:rFonts w:cstheme="minorHAnsi"/>
          <w:color w:val="000000" w:themeColor="text1"/>
        </w:rPr>
        <w:t xml:space="preserve"> this is for the teacher to complete with the students. </w:t>
      </w:r>
      <w:r w:rsidR="00A37B1C" w:rsidRPr="007E2789">
        <w:rPr>
          <w:rFonts w:cstheme="minorHAnsi"/>
          <w:color w:val="000000" w:themeColor="text1"/>
          <w:u w:val="single"/>
        </w:rPr>
        <w:t>A model answer must be included.</w:t>
      </w:r>
      <w:r w:rsidR="00A37B1C">
        <w:rPr>
          <w:rFonts w:cstheme="minorHAnsi"/>
          <w:color w:val="000000" w:themeColor="text1"/>
          <w:u w:val="single"/>
        </w:rPr>
        <w:t xml:space="preserve"> </w:t>
      </w:r>
    </w:p>
    <w:p w14:paraId="7108EE86" w14:textId="58168BEC" w:rsidR="00E85B84" w:rsidRPr="00351208" w:rsidRDefault="00D8149D" w:rsidP="00971005">
      <w:pPr>
        <w:pStyle w:val="ListParagraph"/>
        <w:numPr>
          <w:ilvl w:val="0"/>
          <w:numId w:val="14"/>
        </w:numPr>
        <w:rPr>
          <w:rFonts w:cstheme="minorHAnsi"/>
          <w:b/>
          <w:bCs/>
          <w:color w:val="000000" w:themeColor="text1"/>
        </w:rPr>
      </w:pPr>
      <w:proofErr w:type="gramStart"/>
      <w:r w:rsidRPr="00D8149D">
        <w:rPr>
          <w:rFonts w:cstheme="minorHAnsi"/>
          <w:b/>
          <w:bCs/>
          <w:color w:val="000000" w:themeColor="text1"/>
        </w:rPr>
        <w:t>A large number of</w:t>
      </w:r>
      <w:proofErr w:type="gramEnd"/>
      <w:r w:rsidRPr="00D8149D">
        <w:rPr>
          <w:rFonts w:cstheme="minorHAnsi"/>
          <w:b/>
          <w:bCs/>
          <w:color w:val="000000" w:themeColor="text1"/>
        </w:rPr>
        <w:t xml:space="preserve"> questions labelled ‘You Do’</w:t>
      </w:r>
      <w:r w:rsidR="00936A15">
        <w:rPr>
          <w:rFonts w:cstheme="minorHAnsi"/>
          <w:b/>
          <w:bCs/>
          <w:color w:val="000000" w:themeColor="text1"/>
        </w:rPr>
        <w:t xml:space="preserve">; </w:t>
      </w:r>
      <w:r w:rsidR="00936A15">
        <w:rPr>
          <w:rFonts w:cstheme="minorHAnsi"/>
          <w:color w:val="000000" w:themeColor="text1"/>
        </w:rPr>
        <w:t xml:space="preserve">students complete these independently </w:t>
      </w:r>
      <w:r w:rsidR="00395867">
        <w:rPr>
          <w:rFonts w:cstheme="minorHAnsi"/>
          <w:color w:val="000000" w:themeColor="text1"/>
        </w:rPr>
        <w:t>but with support if required.</w:t>
      </w:r>
    </w:p>
    <w:p w14:paraId="3A459792" w14:textId="6336B41F" w:rsidR="00351208" w:rsidRPr="00351208" w:rsidRDefault="00E96E2F" w:rsidP="00351208">
      <w:pPr>
        <w:rPr>
          <w:rFonts w:cstheme="minorHAnsi"/>
          <w:b/>
          <w:bCs/>
          <w:color w:val="000000" w:themeColor="text1"/>
        </w:rPr>
      </w:pPr>
      <w:r>
        <w:rPr>
          <w:rFonts w:cstheme="minorHAnsi"/>
          <w:b/>
          <w:bCs/>
          <w:color w:val="000000" w:themeColor="text1"/>
        </w:rPr>
        <w:t xml:space="preserve">The questions should all be of very similar difficulty and </w:t>
      </w:r>
      <w:r w:rsidR="00690E58">
        <w:rPr>
          <w:rFonts w:cstheme="minorHAnsi"/>
          <w:b/>
          <w:bCs/>
          <w:color w:val="000000" w:themeColor="text1"/>
        </w:rPr>
        <w:t xml:space="preserve">format. This </w:t>
      </w:r>
      <w:r w:rsidR="009300B7">
        <w:rPr>
          <w:rFonts w:cstheme="minorHAnsi"/>
          <w:b/>
          <w:bCs/>
          <w:color w:val="000000" w:themeColor="text1"/>
        </w:rPr>
        <w:t xml:space="preserve">reduces cognitive load whilst students </w:t>
      </w:r>
      <w:r w:rsidR="00844C05">
        <w:rPr>
          <w:rFonts w:cstheme="minorHAnsi"/>
          <w:b/>
          <w:bCs/>
          <w:color w:val="000000" w:themeColor="text1"/>
        </w:rPr>
        <w:t xml:space="preserve">so they can concentrate on applying the procedure. </w:t>
      </w:r>
      <w:r w:rsidR="008203F9">
        <w:rPr>
          <w:rFonts w:cstheme="minorHAnsi"/>
          <w:b/>
          <w:bCs/>
          <w:color w:val="000000" w:themeColor="text1"/>
        </w:rPr>
        <w:t xml:space="preserve">Format and difficulty should be incrementally increased </w:t>
      </w:r>
      <w:r w:rsidR="009B02F5">
        <w:rPr>
          <w:rFonts w:cstheme="minorHAnsi"/>
          <w:b/>
          <w:bCs/>
          <w:color w:val="000000" w:themeColor="text1"/>
        </w:rPr>
        <w:t>as the list of questions is descended.</w:t>
      </w:r>
    </w:p>
    <w:p w14:paraId="2687BE0F" w14:textId="4338C816" w:rsidR="00395867" w:rsidRPr="001D591A" w:rsidRDefault="00395867" w:rsidP="00395867">
      <w:pPr>
        <w:rPr>
          <w:rFonts w:cstheme="minorHAnsi"/>
          <w:color w:val="000000" w:themeColor="text1"/>
        </w:rPr>
      </w:pPr>
      <w:r w:rsidRPr="001D591A">
        <w:rPr>
          <w:rFonts w:cstheme="minorHAnsi"/>
          <w:color w:val="000000" w:themeColor="text1"/>
        </w:rPr>
        <w:t>The teacher delivering the lesson will need to:</w:t>
      </w:r>
    </w:p>
    <w:p w14:paraId="4E04012F" w14:textId="3672F829" w:rsidR="00C34303" w:rsidRDefault="00C34303" w:rsidP="00971005">
      <w:pPr>
        <w:pStyle w:val="ListParagraph"/>
        <w:numPr>
          <w:ilvl w:val="0"/>
          <w:numId w:val="15"/>
        </w:numPr>
        <w:rPr>
          <w:rFonts w:cstheme="minorHAnsi"/>
          <w:color w:val="000000" w:themeColor="text1"/>
        </w:rPr>
      </w:pPr>
      <w:r>
        <w:rPr>
          <w:rFonts w:cstheme="minorHAnsi"/>
          <w:color w:val="000000" w:themeColor="text1"/>
        </w:rPr>
        <w:t>Plan explanations</w:t>
      </w:r>
      <w:r w:rsidR="005528F6">
        <w:rPr>
          <w:rFonts w:cstheme="minorHAnsi"/>
          <w:color w:val="000000" w:themeColor="text1"/>
        </w:rPr>
        <w:t xml:space="preserve"> (including explain</w:t>
      </w:r>
      <w:r w:rsidR="00C169FB">
        <w:rPr>
          <w:rFonts w:cstheme="minorHAnsi"/>
          <w:color w:val="000000" w:themeColor="text1"/>
        </w:rPr>
        <w:t>ing examples)</w:t>
      </w:r>
      <w:r w:rsidR="00C43AFA">
        <w:rPr>
          <w:rFonts w:cstheme="minorHAnsi"/>
          <w:color w:val="000000" w:themeColor="text1"/>
        </w:rPr>
        <w:t xml:space="preserve"> and questions. </w:t>
      </w:r>
    </w:p>
    <w:p w14:paraId="1DFC316A" w14:textId="279D0636" w:rsidR="001D591A" w:rsidRDefault="00EB0EA5" w:rsidP="00971005">
      <w:pPr>
        <w:pStyle w:val="ListParagraph"/>
        <w:numPr>
          <w:ilvl w:val="0"/>
          <w:numId w:val="15"/>
        </w:numPr>
        <w:rPr>
          <w:rFonts w:cstheme="minorHAnsi"/>
          <w:color w:val="000000" w:themeColor="text1"/>
        </w:rPr>
      </w:pPr>
      <w:r>
        <w:rPr>
          <w:rFonts w:cstheme="minorHAnsi"/>
          <w:color w:val="000000" w:themeColor="text1"/>
        </w:rPr>
        <w:t xml:space="preserve">Plan strategies to encourage students to engage with the text </w:t>
      </w:r>
      <w:r w:rsidR="005F1C4A">
        <w:rPr>
          <w:rFonts w:cstheme="minorHAnsi"/>
          <w:color w:val="000000" w:themeColor="text1"/>
        </w:rPr>
        <w:t xml:space="preserve">during or after reading. </w:t>
      </w:r>
    </w:p>
    <w:p w14:paraId="23402CC6" w14:textId="1C37D426" w:rsidR="0002073F" w:rsidRDefault="0002073F" w:rsidP="00971005">
      <w:pPr>
        <w:pStyle w:val="ListParagraph"/>
        <w:numPr>
          <w:ilvl w:val="0"/>
          <w:numId w:val="15"/>
        </w:numPr>
        <w:rPr>
          <w:rFonts w:cstheme="minorHAnsi"/>
          <w:color w:val="000000" w:themeColor="text1"/>
        </w:rPr>
      </w:pPr>
      <w:r>
        <w:rPr>
          <w:rFonts w:cstheme="minorHAnsi"/>
          <w:color w:val="000000" w:themeColor="text1"/>
        </w:rPr>
        <w:t>Plan means of participation</w:t>
      </w:r>
      <w:r w:rsidR="00D9025E">
        <w:rPr>
          <w:rFonts w:cstheme="minorHAnsi"/>
          <w:color w:val="000000" w:themeColor="text1"/>
        </w:rPr>
        <w:t xml:space="preserve"> (</w:t>
      </w:r>
      <w:proofErr w:type="gramStart"/>
      <w:r w:rsidR="00D9025E">
        <w:rPr>
          <w:rFonts w:cstheme="minorHAnsi"/>
          <w:color w:val="000000" w:themeColor="text1"/>
        </w:rPr>
        <w:t>e.g.</w:t>
      </w:r>
      <w:proofErr w:type="gramEnd"/>
      <w:r w:rsidR="00D9025E">
        <w:rPr>
          <w:rFonts w:cstheme="minorHAnsi"/>
          <w:color w:val="000000" w:themeColor="text1"/>
        </w:rPr>
        <w:t xml:space="preserve"> use of mini-whiteboards, cold-call</w:t>
      </w:r>
      <w:r w:rsidR="00247840">
        <w:rPr>
          <w:rFonts w:cstheme="minorHAnsi"/>
          <w:color w:val="000000" w:themeColor="text1"/>
        </w:rPr>
        <w:t xml:space="preserve"> etc).</w:t>
      </w:r>
    </w:p>
    <w:p w14:paraId="12F21DED" w14:textId="7D1EF4AA" w:rsidR="00C34303" w:rsidRPr="001D591A" w:rsidRDefault="00C34303" w:rsidP="00971005">
      <w:pPr>
        <w:pStyle w:val="ListParagraph"/>
        <w:numPr>
          <w:ilvl w:val="0"/>
          <w:numId w:val="15"/>
        </w:numPr>
        <w:rPr>
          <w:rFonts w:cstheme="minorHAnsi"/>
          <w:color w:val="000000" w:themeColor="text1"/>
        </w:rPr>
      </w:pPr>
      <w:r>
        <w:rPr>
          <w:rFonts w:cstheme="minorHAnsi"/>
          <w:color w:val="000000" w:themeColor="text1"/>
        </w:rPr>
        <w:t>Rehearse model answers for each question.</w:t>
      </w:r>
    </w:p>
    <w:p w14:paraId="7CAA572F" w14:textId="77777777" w:rsidR="00375EF4" w:rsidRDefault="00375EF4">
      <w:pPr>
        <w:rPr>
          <w:rFonts w:cstheme="minorHAnsi"/>
          <w:b/>
          <w:color w:val="990033"/>
          <w:sz w:val="24"/>
          <w:szCs w:val="24"/>
        </w:rPr>
      </w:pPr>
      <w:r>
        <w:rPr>
          <w:rFonts w:cstheme="minorHAnsi"/>
          <w:b/>
          <w:color w:val="990033"/>
          <w:sz w:val="24"/>
          <w:szCs w:val="24"/>
        </w:rPr>
        <w:br w:type="page"/>
      </w:r>
    </w:p>
    <w:p w14:paraId="7B1D82F5" w14:textId="0344ACEB" w:rsidR="00546B18" w:rsidRPr="00FC712C" w:rsidRDefault="00546B18" w:rsidP="00FC712C">
      <w:pPr>
        <w:rPr>
          <w:rFonts w:cstheme="minorHAnsi"/>
          <w:b/>
          <w:color w:val="990033"/>
          <w:sz w:val="28"/>
          <w:szCs w:val="28"/>
        </w:rPr>
      </w:pPr>
      <w:r w:rsidRPr="00FC712C">
        <w:rPr>
          <w:rFonts w:cstheme="minorHAnsi"/>
          <w:b/>
          <w:color w:val="990033"/>
          <w:sz w:val="24"/>
          <w:szCs w:val="24"/>
        </w:rPr>
        <w:lastRenderedPageBreak/>
        <w:t>Why?</w:t>
      </w:r>
    </w:p>
    <w:p w14:paraId="5D01360C" w14:textId="69B5AA28" w:rsidR="00105E30" w:rsidRDefault="00244A62" w:rsidP="00971005">
      <w:pPr>
        <w:pStyle w:val="ListParagraph"/>
        <w:numPr>
          <w:ilvl w:val="0"/>
          <w:numId w:val="16"/>
        </w:numPr>
      </w:pPr>
      <w:r>
        <w:t xml:space="preserve">As classroom teachers we </w:t>
      </w:r>
      <w:r w:rsidR="00441552">
        <w:t xml:space="preserve">often work with students at the novice end of the novice-expert </w:t>
      </w:r>
      <w:r w:rsidR="0050599E">
        <w:t>continuum</w:t>
      </w:r>
      <w:r w:rsidR="00AB7079">
        <w:t xml:space="preserve"> in re</w:t>
      </w:r>
      <w:r w:rsidR="005D25E0">
        <w:t>l</w:t>
      </w:r>
      <w:r w:rsidR="00AB7079">
        <w:t>a</w:t>
      </w:r>
      <w:r w:rsidR="005D25E0">
        <w:t>t</w:t>
      </w:r>
      <w:r w:rsidR="00AB7079">
        <w:t xml:space="preserve">ion to the content they </w:t>
      </w:r>
      <w:r w:rsidR="005D25E0">
        <w:t xml:space="preserve">are studying. </w:t>
      </w:r>
      <w:r w:rsidR="00761EF5">
        <w:t xml:space="preserve">This needs to be </w:t>
      </w:r>
      <w:r w:rsidR="000A5FDE">
        <w:t>t</w:t>
      </w:r>
      <w:r w:rsidR="00761EF5">
        <w:t xml:space="preserve">aken into consideration when planning </w:t>
      </w:r>
      <w:r w:rsidR="000A5FDE">
        <w:t>booklets and activities</w:t>
      </w:r>
      <w:r w:rsidR="00105E30">
        <w:t>.</w:t>
      </w:r>
    </w:p>
    <w:p w14:paraId="3B1F0E06" w14:textId="668EB8FB" w:rsidR="00AA0EBD" w:rsidRDefault="00AA0EBD" w:rsidP="00971005">
      <w:pPr>
        <w:pStyle w:val="ListParagraph"/>
        <w:numPr>
          <w:ilvl w:val="0"/>
          <w:numId w:val="16"/>
        </w:numPr>
      </w:pPr>
      <w:r>
        <w:t xml:space="preserve">Teaching through examples (and non-examples) </w:t>
      </w:r>
      <w:r w:rsidR="000D23BD">
        <w:t>has been shown to be highly impactful</w:t>
      </w:r>
      <w:r w:rsidR="008D715F">
        <w:t xml:space="preserve"> on attainment and understanding (</w:t>
      </w:r>
      <w:r w:rsidR="00030D17">
        <w:t xml:space="preserve">see, </w:t>
      </w:r>
      <w:r w:rsidR="008D715F">
        <w:t>Engelmann and Carnine, 1982</w:t>
      </w:r>
      <w:r w:rsidR="00030D17">
        <w:t xml:space="preserve"> for underlying theory</w:t>
      </w:r>
      <w:r w:rsidR="008D715F">
        <w:t xml:space="preserve">). </w:t>
      </w:r>
    </w:p>
    <w:p w14:paraId="63DDE315" w14:textId="7B472EDF" w:rsidR="008A01A3" w:rsidRDefault="008A01A3" w:rsidP="00971005">
      <w:pPr>
        <w:pStyle w:val="ListParagraph"/>
        <w:numPr>
          <w:ilvl w:val="0"/>
          <w:numId w:val="16"/>
        </w:numPr>
      </w:pPr>
      <w:r>
        <w:t xml:space="preserve">The use of worked examples and </w:t>
      </w:r>
      <w:r w:rsidR="001B3DD3">
        <w:t xml:space="preserve">guidance-fading </w:t>
      </w:r>
      <w:r w:rsidR="00DD4BE0">
        <w:t>is</w:t>
      </w:r>
      <w:r w:rsidR="00E10FF6">
        <w:t xml:space="preserve"> fully aligned with our understanding of how learning happens </w:t>
      </w:r>
      <w:r w:rsidR="00165A48">
        <w:t>using the lens of cognitive science (</w:t>
      </w:r>
      <w:proofErr w:type="spellStart"/>
      <w:r w:rsidR="00165A48">
        <w:t>Sweller</w:t>
      </w:r>
      <w:proofErr w:type="spellEnd"/>
      <w:r w:rsidR="00165A48">
        <w:t xml:space="preserve"> et al, 2019).</w:t>
      </w:r>
    </w:p>
    <w:p w14:paraId="3635F94D" w14:textId="2639156D" w:rsidR="00546B18" w:rsidRDefault="00105E30" w:rsidP="00971005">
      <w:pPr>
        <w:pStyle w:val="ListParagraph"/>
        <w:numPr>
          <w:ilvl w:val="0"/>
          <w:numId w:val="16"/>
        </w:numPr>
      </w:pPr>
      <w:r>
        <w:t xml:space="preserve">The use of worked examples </w:t>
      </w:r>
      <w:r w:rsidR="00481BC6">
        <w:t xml:space="preserve">reduces cognitive load </w:t>
      </w:r>
      <w:r w:rsidR="00211B59">
        <w:t xml:space="preserve">because </w:t>
      </w:r>
      <w:r w:rsidR="00CF46F8">
        <w:t>some elements of the task can be outsourced from working memory (</w:t>
      </w:r>
      <w:proofErr w:type="spellStart"/>
      <w:r w:rsidR="00CF46F8">
        <w:t>Sch</w:t>
      </w:r>
      <w:r w:rsidR="00A0502D">
        <w:t>wonke</w:t>
      </w:r>
      <w:proofErr w:type="spellEnd"/>
      <w:r w:rsidR="00A0502D">
        <w:t xml:space="preserve"> et al, 2009)</w:t>
      </w:r>
      <w:r w:rsidR="00CF46F8">
        <w:t xml:space="preserve">. </w:t>
      </w:r>
      <w:r w:rsidR="000F1B4E">
        <w:t xml:space="preserve">This makes </w:t>
      </w:r>
      <w:r w:rsidR="00AB1EEC">
        <w:t>the use of worked examples</w:t>
      </w:r>
      <w:r w:rsidR="00750440">
        <w:t xml:space="preserve"> a good starting point for novices especially if they </w:t>
      </w:r>
      <w:r w:rsidR="00475776">
        <w:t xml:space="preserve">are followed by </w:t>
      </w:r>
      <w:r w:rsidR="005D3E76">
        <w:t>problems</w:t>
      </w:r>
      <w:r w:rsidR="00750440">
        <w:t xml:space="preserve">. </w:t>
      </w:r>
      <w:r w:rsidR="006425B9">
        <w:t>The use of</w:t>
      </w:r>
      <w:r w:rsidR="005E78BF">
        <w:t xml:space="preserve"> teacher led</w:t>
      </w:r>
      <w:r w:rsidR="006425B9">
        <w:t xml:space="preserve"> </w:t>
      </w:r>
      <w:r w:rsidR="005E78BF">
        <w:t>faded scaffolding</w:t>
      </w:r>
      <w:r w:rsidR="006425B9">
        <w:t xml:space="preserve"> following </w:t>
      </w:r>
      <w:r w:rsidR="009E04E6">
        <w:t xml:space="preserve">study of the worked example enables impactful use of teacher expertise. </w:t>
      </w:r>
    </w:p>
    <w:p w14:paraId="3088E98B" w14:textId="40D3663D" w:rsidR="000A5FDE" w:rsidRDefault="000A5FDE" w:rsidP="00971005">
      <w:pPr>
        <w:pStyle w:val="ListParagraph"/>
        <w:numPr>
          <w:ilvl w:val="0"/>
          <w:numId w:val="16"/>
        </w:numPr>
      </w:pPr>
      <w:r>
        <w:t xml:space="preserve">Novices </w:t>
      </w:r>
      <w:r w:rsidR="00E526C0">
        <w:t>benefit from the use of worked examples and scaffolding that is faded as expertise increases (</w:t>
      </w:r>
      <w:r w:rsidR="00AC5C8C">
        <w:t xml:space="preserve">C.J Rauch, 2022). </w:t>
      </w:r>
      <w:r w:rsidR="003274F4">
        <w:t xml:space="preserve">So, </w:t>
      </w:r>
      <w:r w:rsidR="00F33FC5">
        <w:t>we include</w:t>
      </w:r>
      <w:r w:rsidR="003274F4">
        <w:t xml:space="preserve"> worked examples and scaffolding (I do, we do, you do) </w:t>
      </w:r>
      <w:r w:rsidR="00F33FC5">
        <w:t>to expediate acquisition of expertise.</w:t>
      </w:r>
      <w:r w:rsidR="009319FE">
        <w:t xml:space="preserve"> </w:t>
      </w:r>
    </w:p>
    <w:p w14:paraId="5D7F1A23" w14:textId="18A6572C" w:rsidR="008E6ECE" w:rsidRDefault="00800179" w:rsidP="00971005">
      <w:pPr>
        <w:pStyle w:val="ListParagraph"/>
        <w:numPr>
          <w:ilvl w:val="0"/>
          <w:numId w:val="16"/>
        </w:numPr>
      </w:pPr>
      <w:r>
        <w:t xml:space="preserve">Novices benefit from scaffolding, including worked examples. However, as </w:t>
      </w:r>
      <w:r w:rsidR="004553CC">
        <w:t xml:space="preserve">expertise increases, the </w:t>
      </w:r>
      <w:r w:rsidR="00D80785">
        <w:t>benefits</w:t>
      </w:r>
      <w:r w:rsidR="004553CC">
        <w:t xml:space="preserve"> decrease. This is the </w:t>
      </w:r>
      <w:r w:rsidR="00D80785">
        <w:t>expertise reversal effect (</w:t>
      </w:r>
      <w:proofErr w:type="spellStart"/>
      <w:r w:rsidR="00D80785">
        <w:t>Kalyuga</w:t>
      </w:r>
      <w:proofErr w:type="spellEnd"/>
      <w:r w:rsidR="00D80785">
        <w:t xml:space="preserve"> and </w:t>
      </w:r>
      <w:proofErr w:type="spellStart"/>
      <w:r w:rsidR="00D80785">
        <w:t>Renkl</w:t>
      </w:r>
      <w:proofErr w:type="spellEnd"/>
      <w:r w:rsidR="00D80785">
        <w:t xml:space="preserve">, 2010). </w:t>
      </w:r>
      <w:r w:rsidR="00B12EC1">
        <w:t xml:space="preserve">It follows that it is important to provide scaffolding in booklets. However, </w:t>
      </w:r>
      <w:r w:rsidR="001A7BCD">
        <w:t>its impact will be greatest for novices</w:t>
      </w:r>
      <w:r w:rsidR="00F45475">
        <w:t xml:space="preserve">; students would benefit from moving onto problem solving activities </w:t>
      </w:r>
      <w:r w:rsidR="001F2CA2">
        <w:t>once they have developed expertise</w:t>
      </w:r>
      <w:r w:rsidR="008A01A3">
        <w:t xml:space="preserve"> (</w:t>
      </w:r>
      <w:proofErr w:type="spellStart"/>
      <w:r w:rsidR="008A01A3">
        <w:t>Sweller</w:t>
      </w:r>
      <w:proofErr w:type="spellEnd"/>
      <w:r w:rsidR="008A01A3">
        <w:t xml:space="preserve"> et al, 2019).</w:t>
      </w:r>
    </w:p>
    <w:p w14:paraId="2803B5B6" w14:textId="63AB88C8" w:rsidR="00EB6C8F" w:rsidRDefault="00100092" w:rsidP="00971005">
      <w:pPr>
        <w:pStyle w:val="ListParagraph"/>
        <w:numPr>
          <w:ilvl w:val="0"/>
          <w:numId w:val="16"/>
        </w:numPr>
      </w:pPr>
      <w:r>
        <w:t>Similar questions are initially used because changing the difficulty and format increases cognitive load</w:t>
      </w:r>
      <w:r w:rsidR="00653F24">
        <w:t xml:space="preserve">. Once students have developed expertise, </w:t>
      </w:r>
      <w:r w:rsidR="00F727E5">
        <w:t xml:space="preserve">changing the format and difficulty can </w:t>
      </w:r>
      <w:r w:rsidR="00171F4F">
        <w:t>increase learning (</w:t>
      </w:r>
      <w:proofErr w:type="spellStart"/>
      <w:r w:rsidR="00171F4F">
        <w:t>Sweller</w:t>
      </w:r>
      <w:proofErr w:type="spellEnd"/>
      <w:r w:rsidR="00171F4F">
        <w:t xml:space="preserve"> et al, 2019). </w:t>
      </w:r>
    </w:p>
    <w:p w14:paraId="4FA9C208" w14:textId="77777777" w:rsidR="00546B18" w:rsidRDefault="00546B18" w:rsidP="00546B18">
      <w:pPr>
        <w:rPr>
          <w:rFonts w:cstheme="minorHAnsi"/>
          <w:b/>
          <w:color w:val="990033"/>
          <w:sz w:val="28"/>
          <w:szCs w:val="28"/>
        </w:rPr>
      </w:pPr>
      <w:r>
        <w:rPr>
          <w:rFonts w:cstheme="minorHAnsi"/>
          <w:b/>
          <w:color w:val="990033"/>
          <w:sz w:val="24"/>
          <w:szCs w:val="24"/>
        </w:rPr>
        <w:t>How?</w:t>
      </w:r>
    </w:p>
    <w:p w14:paraId="3E859C8D" w14:textId="6D948B04" w:rsidR="00546B18" w:rsidRDefault="00084208" w:rsidP="00971005">
      <w:pPr>
        <w:pStyle w:val="ListParagraph"/>
        <w:numPr>
          <w:ilvl w:val="0"/>
          <w:numId w:val="17"/>
        </w:numPr>
      </w:pPr>
      <w:r>
        <w:t xml:space="preserve">During the Connect phase of the lesson, the teacher needs to place the new learning in the context of the bigger picture. </w:t>
      </w:r>
      <w:r w:rsidR="00D47B6D">
        <w:t xml:space="preserve">A text is provided to support with this. </w:t>
      </w:r>
      <w:r w:rsidR="00D87296">
        <w:t xml:space="preserve">The reading should be teacher led with students following along using a ruler under the words. </w:t>
      </w:r>
    </w:p>
    <w:p w14:paraId="315B16C6" w14:textId="31963594" w:rsidR="002F2005" w:rsidRDefault="0006368D" w:rsidP="00971005">
      <w:pPr>
        <w:pStyle w:val="ListParagraph"/>
        <w:numPr>
          <w:ilvl w:val="0"/>
          <w:numId w:val="17"/>
        </w:numPr>
      </w:pPr>
      <w:r>
        <w:t xml:space="preserve">Students should actively engage with the text through summarising </w:t>
      </w:r>
      <w:r w:rsidR="00A14AF7">
        <w:t xml:space="preserve">paragraphs, identifying unknown tier 2 and 3 </w:t>
      </w:r>
      <w:proofErr w:type="gramStart"/>
      <w:r w:rsidR="00A14AF7">
        <w:t>vocabulary</w:t>
      </w:r>
      <w:proofErr w:type="gramEnd"/>
      <w:r w:rsidR="00A14AF7">
        <w:t>, and through answering questions</w:t>
      </w:r>
      <w:r w:rsidR="004E79A8">
        <w:t xml:space="preserve"> (means of participation needs to be carefully considered). </w:t>
      </w:r>
    </w:p>
    <w:p w14:paraId="09AFD939" w14:textId="13E7AE9E" w:rsidR="00013885" w:rsidRDefault="00407B0B" w:rsidP="00971005">
      <w:pPr>
        <w:pStyle w:val="ListParagraph"/>
        <w:numPr>
          <w:ilvl w:val="0"/>
          <w:numId w:val="17"/>
        </w:numPr>
      </w:pPr>
      <w:r>
        <w:t xml:space="preserve">Examples (and non-examples) should be </w:t>
      </w:r>
      <w:proofErr w:type="gramStart"/>
      <w:r>
        <w:t>explained</w:t>
      </w:r>
      <w:proofErr w:type="gramEnd"/>
      <w:r>
        <w:t xml:space="preserve"> </w:t>
      </w:r>
      <w:r w:rsidR="008B5745">
        <w:t xml:space="preserve">and </w:t>
      </w:r>
      <w:r w:rsidR="00516ACF">
        <w:t xml:space="preserve">similarities and differences identified. </w:t>
      </w:r>
      <w:r w:rsidR="00855646">
        <w:t xml:space="preserve">Asking students to identify something as an example / non-example </w:t>
      </w:r>
      <w:r w:rsidR="0002044B">
        <w:t>is a strong method for checking understanding.</w:t>
      </w:r>
    </w:p>
    <w:p w14:paraId="5AD50EA0" w14:textId="136530D3" w:rsidR="0002044B" w:rsidRDefault="0002044B" w:rsidP="00971005">
      <w:pPr>
        <w:pStyle w:val="ListParagraph"/>
        <w:numPr>
          <w:ilvl w:val="0"/>
          <w:numId w:val="17"/>
        </w:numPr>
      </w:pPr>
      <w:r>
        <w:t xml:space="preserve">The worked example </w:t>
      </w:r>
      <w:r w:rsidR="008E1199">
        <w:t xml:space="preserve">should be used to exemplify </w:t>
      </w:r>
      <w:r w:rsidR="008F4BBF">
        <w:t xml:space="preserve">the process that students will follow. </w:t>
      </w:r>
      <w:r w:rsidR="00D90B2B">
        <w:t xml:space="preserve">There are </w:t>
      </w:r>
      <w:proofErr w:type="spellStart"/>
      <w:r w:rsidR="00D90B2B">
        <w:t>mots</w:t>
      </w:r>
      <w:proofErr w:type="spellEnd"/>
      <w:r w:rsidR="00D90B2B">
        <w:t xml:space="preserve"> of ways to do this that are impact</w:t>
      </w:r>
      <w:r w:rsidR="00C041B2">
        <w:t xml:space="preserve">ful. However, at this point in our journey, the teacher can talk students through the process. </w:t>
      </w:r>
    </w:p>
    <w:p w14:paraId="049002B2" w14:textId="60613F04" w:rsidR="00B460E3" w:rsidRDefault="009137D8" w:rsidP="00971005">
      <w:pPr>
        <w:pStyle w:val="ListParagraph"/>
        <w:numPr>
          <w:ilvl w:val="0"/>
          <w:numId w:val="17"/>
        </w:numPr>
      </w:pPr>
      <w:r>
        <w:t>I DO – The teacher uses the steps identified in the worked example to complete the question</w:t>
      </w:r>
      <w:r w:rsidR="00B460E3">
        <w:t xml:space="preserve"> ‘live’. This answer needs to be pre-planned</w:t>
      </w:r>
      <w:r w:rsidR="00AA342A">
        <w:t xml:space="preserve"> to minimise the </w:t>
      </w:r>
      <w:proofErr w:type="gramStart"/>
      <w:r w:rsidR="00AA342A">
        <w:t>teachers</w:t>
      </w:r>
      <w:proofErr w:type="gramEnd"/>
      <w:r w:rsidR="00AA342A">
        <w:t xml:space="preserve"> cognitive load. </w:t>
      </w:r>
    </w:p>
    <w:p w14:paraId="6917F3D4" w14:textId="4106E6DF" w:rsidR="00AA342A" w:rsidRDefault="00AA342A" w:rsidP="00971005">
      <w:pPr>
        <w:pStyle w:val="ListParagraph"/>
        <w:numPr>
          <w:ilvl w:val="0"/>
          <w:numId w:val="17"/>
        </w:numPr>
      </w:pPr>
      <w:r>
        <w:t xml:space="preserve">WE DO </w:t>
      </w:r>
      <w:r w:rsidR="00296E96">
        <w:t>–</w:t>
      </w:r>
      <w:r>
        <w:t xml:space="preserve"> </w:t>
      </w:r>
      <w:r w:rsidR="00296E96">
        <w:t xml:space="preserve">Students and teacher complete the question together. </w:t>
      </w:r>
      <w:r w:rsidR="001A1A19">
        <w:t xml:space="preserve">All students should be engaged through use of the </w:t>
      </w:r>
      <w:proofErr w:type="gramStart"/>
      <w:r w:rsidR="001A1A19">
        <w:t>mini-whiteboards</w:t>
      </w:r>
      <w:proofErr w:type="gramEnd"/>
      <w:r w:rsidR="001A1A19">
        <w:t xml:space="preserve">. For example, if </w:t>
      </w:r>
      <w:r w:rsidR="00AB5ED4">
        <w:t xml:space="preserve">applying the steps in a natural selection questions, students might be </w:t>
      </w:r>
      <w:proofErr w:type="gramStart"/>
      <w:r w:rsidR="00AB5ED4">
        <w:t>asked :</w:t>
      </w:r>
      <w:proofErr w:type="gramEnd"/>
      <w:r w:rsidR="00AB5ED4">
        <w:t xml:space="preserve"> Whi</w:t>
      </w:r>
      <w:r w:rsidR="00D8791F">
        <w:t>c</w:t>
      </w:r>
      <w:r w:rsidR="00AB5ED4">
        <w:t xml:space="preserve">h type of organism </w:t>
      </w:r>
      <w:r w:rsidR="004A0495">
        <w:t>is the question about?</w:t>
      </w:r>
      <w:r w:rsidR="00A6356D">
        <w:t>;</w:t>
      </w:r>
      <w:r w:rsidR="004A0495">
        <w:t xml:space="preserve"> </w:t>
      </w:r>
      <w:r w:rsidR="00D8791F">
        <w:t>Describe the variation shown within the species</w:t>
      </w:r>
      <w:r w:rsidR="00A6356D">
        <w:t xml:space="preserve">; how does this variation help the organism to survive? </w:t>
      </w:r>
      <w:r w:rsidR="009604FD">
        <w:t xml:space="preserve">Which step do we talk about next? </w:t>
      </w:r>
    </w:p>
    <w:p w14:paraId="0214330A" w14:textId="6A93DFCF" w:rsidR="005F338C" w:rsidRDefault="005F338C" w:rsidP="005F338C">
      <w:pPr>
        <w:pStyle w:val="ListParagraph"/>
        <w:ind w:left="770"/>
      </w:pPr>
      <w:r>
        <w:t xml:space="preserve">This answer needs to be pre-planned to minimise the </w:t>
      </w:r>
      <w:proofErr w:type="gramStart"/>
      <w:r>
        <w:t>teachers</w:t>
      </w:r>
      <w:proofErr w:type="gramEnd"/>
      <w:r>
        <w:t xml:space="preserve"> cognitive load.</w:t>
      </w:r>
    </w:p>
    <w:p w14:paraId="3DBA8769" w14:textId="7FE6F1A8" w:rsidR="005F338C" w:rsidRDefault="005F338C" w:rsidP="00971005">
      <w:pPr>
        <w:pStyle w:val="ListParagraph"/>
        <w:numPr>
          <w:ilvl w:val="0"/>
          <w:numId w:val="17"/>
        </w:numPr>
      </w:pPr>
      <w:r>
        <w:t xml:space="preserve">YOU DO </w:t>
      </w:r>
      <w:r w:rsidR="00EE3695">
        <w:t>–</w:t>
      </w:r>
      <w:r>
        <w:t xml:space="preserve"> </w:t>
      </w:r>
      <w:r w:rsidR="00EE3695">
        <w:t xml:space="preserve">Students complete similar questions independently. </w:t>
      </w:r>
    </w:p>
    <w:p w14:paraId="0FD29336" w14:textId="669999DD" w:rsidR="00627F4F" w:rsidRDefault="00627F4F" w:rsidP="00971005">
      <w:pPr>
        <w:pStyle w:val="ListParagraph"/>
        <w:numPr>
          <w:ilvl w:val="0"/>
          <w:numId w:val="17"/>
        </w:numPr>
      </w:pPr>
      <w:r>
        <w:t xml:space="preserve">Students may then progress onto questions where the format and difficulty has changed. </w:t>
      </w:r>
    </w:p>
    <w:p w14:paraId="6B78BB65" w14:textId="1238139C" w:rsidR="00627F4F" w:rsidRDefault="005C3A37" w:rsidP="00971005">
      <w:pPr>
        <w:pStyle w:val="ListParagraph"/>
        <w:numPr>
          <w:ilvl w:val="0"/>
          <w:numId w:val="17"/>
        </w:numPr>
      </w:pPr>
      <w:r>
        <w:t xml:space="preserve">Note that students will acquire expertise at different rates. Those that </w:t>
      </w:r>
      <w:r w:rsidR="00AE3CC7">
        <w:t xml:space="preserve">progress more quickly would be expected to move onto the more challenging </w:t>
      </w:r>
      <w:r w:rsidR="006F3425">
        <w:t xml:space="preserve">questions earlier. </w:t>
      </w:r>
    </w:p>
    <w:p w14:paraId="32399DBB" w14:textId="77777777" w:rsidR="006F3425" w:rsidRDefault="006F3425">
      <w:pPr>
        <w:rPr>
          <w:rFonts w:cstheme="minorHAnsi"/>
          <w:b/>
          <w:color w:val="990033"/>
          <w:sz w:val="24"/>
          <w:szCs w:val="24"/>
        </w:rPr>
      </w:pPr>
      <w:r>
        <w:rPr>
          <w:rFonts w:cstheme="minorHAnsi"/>
          <w:b/>
          <w:color w:val="990033"/>
          <w:sz w:val="24"/>
          <w:szCs w:val="24"/>
        </w:rPr>
        <w:br w:type="page"/>
      </w:r>
    </w:p>
    <w:p w14:paraId="328360D7" w14:textId="77777777" w:rsidR="00817220" w:rsidRDefault="00112729" w:rsidP="00112729">
      <w:pPr>
        <w:rPr>
          <w:rFonts w:cstheme="minorHAnsi"/>
          <w:b/>
          <w:color w:val="000000" w:themeColor="text1"/>
          <w:sz w:val="24"/>
          <w:szCs w:val="24"/>
        </w:rPr>
      </w:pPr>
      <w:r w:rsidRPr="00222A7C">
        <w:rPr>
          <w:rFonts w:cstheme="minorHAnsi"/>
          <w:b/>
          <w:color w:val="990033"/>
          <w:sz w:val="24"/>
          <w:szCs w:val="24"/>
        </w:rPr>
        <w:lastRenderedPageBreak/>
        <w:t xml:space="preserve">Useful Reading: </w:t>
      </w:r>
      <w:r w:rsidRPr="00222A7C">
        <w:rPr>
          <w:rFonts w:cstheme="minorHAnsi"/>
          <w:b/>
          <w:color w:val="000000" w:themeColor="text1"/>
          <w:sz w:val="24"/>
          <w:szCs w:val="24"/>
        </w:rPr>
        <w:t xml:space="preserve">Teaching Secondary Science – A Complete Guide by Adam Boxer. </w:t>
      </w:r>
    </w:p>
    <w:p w14:paraId="6FA15F2A" w14:textId="093280A2" w:rsidR="00817220" w:rsidRDefault="00817220" w:rsidP="00112729">
      <w:pPr>
        <w:rPr>
          <w:rFonts w:cstheme="minorHAnsi"/>
          <w:b/>
          <w:color w:val="000000" w:themeColor="text1"/>
          <w:sz w:val="24"/>
          <w:szCs w:val="24"/>
        </w:rPr>
      </w:pPr>
      <w:r>
        <w:rPr>
          <w:rFonts w:cstheme="minorHAnsi"/>
          <w:b/>
          <w:color w:val="000000" w:themeColor="text1"/>
          <w:sz w:val="24"/>
          <w:szCs w:val="24"/>
        </w:rPr>
        <w:t xml:space="preserve">Chapter 10 </w:t>
      </w:r>
      <w:r w:rsidR="00EF37E8">
        <w:rPr>
          <w:rFonts w:cstheme="minorHAnsi"/>
          <w:b/>
          <w:color w:val="000000" w:themeColor="text1"/>
          <w:sz w:val="24"/>
          <w:szCs w:val="24"/>
        </w:rPr>
        <w:t>Explaining Science. Pages 99 – 106.</w:t>
      </w:r>
    </w:p>
    <w:p w14:paraId="751E41F2" w14:textId="6D32D1AF" w:rsidR="00EF37E8" w:rsidRDefault="00EF37E8" w:rsidP="00112729">
      <w:pPr>
        <w:rPr>
          <w:rFonts w:cstheme="minorHAnsi"/>
          <w:b/>
          <w:color w:val="000000" w:themeColor="text1"/>
          <w:sz w:val="24"/>
          <w:szCs w:val="24"/>
        </w:rPr>
      </w:pPr>
      <w:r>
        <w:rPr>
          <w:rFonts w:cstheme="minorHAnsi"/>
          <w:b/>
          <w:color w:val="000000" w:themeColor="text1"/>
          <w:sz w:val="24"/>
          <w:szCs w:val="24"/>
        </w:rPr>
        <w:t xml:space="preserve">Chapter 11 Sequencing Examples. Pages 107 </w:t>
      </w:r>
      <w:r w:rsidR="00C43055">
        <w:rPr>
          <w:rFonts w:cstheme="minorHAnsi"/>
          <w:b/>
          <w:color w:val="000000" w:themeColor="text1"/>
          <w:sz w:val="24"/>
          <w:szCs w:val="24"/>
        </w:rPr>
        <w:t>–</w:t>
      </w:r>
      <w:r>
        <w:rPr>
          <w:rFonts w:cstheme="minorHAnsi"/>
          <w:b/>
          <w:color w:val="000000" w:themeColor="text1"/>
          <w:sz w:val="24"/>
          <w:szCs w:val="24"/>
        </w:rPr>
        <w:t xml:space="preserve"> </w:t>
      </w:r>
      <w:r w:rsidR="00C43055">
        <w:rPr>
          <w:rFonts w:cstheme="minorHAnsi"/>
          <w:b/>
          <w:color w:val="000000" w:themeColor="text1"/>
          <w:sz w:val="24"/>
          <w:szCs w:val="24"/>
        </w:rPr>
        <w:t>112.</w:t>
      </w:r>
    </w:p>
    <w:p w14:paraId="0F1F7F1B" w14:textId="097881F3" w:rsidR="006820EF" w:rsidRPr="00C43055" w:rsidRDefault="00112729" w:rsidP="00546B18">
      <w:pPr>
        <w:rPr>
          <w:rFonts w:cstheme="minorHAnsi"/>
          <w:bCs/>
          <w:color w:val="000000" w:themeColor="text1"/>
          <w:sz w:val="24"/>
          <w:szCs w:val="24"/>
        </w:rPr>
      </w:pPr>
      <w:r w:rsidRPr="00222A7C">
        <w:rPr>
          <w:rFonts w:cstheme="minorHAnsi"/>
          <w:b/>
          <w:color w:val="000000" w:themeColor="text1"/>
          <w:sz w:val="24"/>
          <w:szCs w:val="24"/>
        </w:rPr>
        <w:t xml:space="preserve">Chapter </w:t>
      </w:r>
      <w:r>
        <w:rPr>
          <w:rFonts w:cstheme="minorHAnsi"/>
          <w:b/>
          <w:color w:val="000000" w:themeColor="text1"/>
          <w:sz w:val="24"/>
          <w:szCs w:val="24"/>
        </w:rPr>
        <w:t>27</w:t>
      </w:r>
      <w:r w:rsidRPr="00222A7C">
        <w:rPr>
          <w:rFonts w:cstheme="minorHAnsi"/>
          <w:b/>
          <w:color w:val="000000" w:themeColor="text1"/>
          <w:sz w:val="24"/>
          <w:szCs w:val="24"/>
        </w:rPr>
        <w:t xml:space="preserve"> </w:t>
      </w:r>
      <w:r w:rsidR="00926AB7">
        <w:rPr>
          <w:rFonts w:cstheme="minorHAnsi"/>
          <w:b/>
          <w:color w:val="000000" w:themeColor="text1"/>
          <w:sz w:val="24"/>
          <w:szCs w:val="24"/>
        </w:rPr>
        <w:t>Practising Procedural Knowledge. Pages 239 – 250.</w:t>
      </w:r>
    </w:p>
    <w:p w14:paraId="26D3996D" w14:textId="39BFD372" w:rsidR="00546B18" w:rsidRDefault="00546B18" w:rsidP="00546B18">
      <w:pPr>
        <w:rPr>
          <w:rFonts w:cstheme="minorHAnsi"/>
          <w:b/>
          <w:color w:val="990033"/>
          <w:sz w:val="24"/>
          <w:szCs w:val="24"/>
        </w:rPr>
      </w:pPr>
      <w:r>
        <w:rPr>
          <w:rFonts w:cstheme="minorHAnsi"/>
          <w:b/>
          <w:color w:val="990033"/>
          <w:sz w:val="24"/>
          <w:szCs w:val="24"/>
        </w:rPr>
        <w:t>References</w:t>
      </w:r>
    </w:p>
    <w:p w14:paraId="1763AEDC" w14:textId="6F16E7B4" w:rsidR="003B2E85" w:rsidRDefault="003B2E85" w:rsidP="00971005">
      <w:pPr>
        <w:pStyle w:val="ListParagraph"/>
        <w:numPr>
          <w:ilvl w:val="0"/>
          <w:numId w:val="16"/>
        </w:numPr>
        <w:rPr>
          <w:rFonts w:cstheme="minorHAnsi"/>
          <w:bCs/>
          <w:color w:val="000000" w:themeColor="text1"/>
        </w:rPr>
      </w:pPr>
      <w:r w:rsidRPr="003B2E85">
        <w:rPr>
          <w:rFonts w:cstheme="minorHAnsi"/>
          <w:bCs/>
          <w:color w:val="000000" w:themeColor="text1"/>
        </w:rPr>
        <w:t>Booth, J. L., McGinn, K. M., Young, L. K., &amp; Barbieri, C. (2015). Simple Practice</w:t>
      </w:r>
      <w:r>
        <w:rPr>
          <w:rFonts w:cstheme="minorHAnsi"/>
          <w:bCs/>
          <w:color w:val="000000" w:themeColor="text1"/>
        </w:rPr>
        <w:t xml:space="preserve"> </w:t>
      </w:r>
      <w:r w:rsidRPr="003B2E85">
        <w:rPr>
          <w:rFonts w:cstheme="minorHAnsi"/>
          <w:bCs/>
          <w:color w:val="000000" w:themeColor="text1"/>
        </w:rPr>
        <w:t xml:space="preserve">Doesn’t Always Make Perfect Evidence </w:t>
      </w:r>
      <w:proofErr w:type="gramStart"/>
      <w:r w:rsidRPr="003B2E85">
        <w:rPr>
          <w:rFonts w:cstheme="minorHAnsi"/>
          <w:bCs/>
          <w:color w:val="000000" w:themeColor="text1"/>
        </w:rPr>
        <w:t>From</w:t>
      </w:r>
      <w:proofErr w:type="gramEnd"/>
      <w:r w:rsidRPr="003B2E85">
        <w:rPr>
          <w:rFonts w:cstheme="minorHAnsi"/>
          <w:bCs/>
          <w:color w:val="000000" w:themeColor="text1"/>
        </w:rPr>
        <w:t xml:space="preserve"> the Worked Example Effect. Policy Insights from</w:t>
      </w:r>
      <w:r>
        <w:rPr>
          <w:rFonts w:cstheme="minorHAnsi"/>
          <w:bCs/>
          <w:color w:val="000000" w:themeColor="text1"/>
        </w:rPr>
        <w:t xml:space="preserve"> </w:t>
      </w:r>
      <w:r w:rsidRPr="003B2E85">
        <w:rPr>
          <w:rFonts w:cstheme="minorHAnsi"/>
          <w:bCs/>
          <w:color w:val="000000" w:themeColor="text1"/>
        </w:rPr>
        <w:t xml:space="preserve">the </w:t>
      </w:r>
      <w:proofErr w:type="spellStart"/>
      <w:r w:rsidRPr="003B2E85">
        <w:rPr>
          <w:rFonts w:cstheme="minorHAnsi"/>
          <w:bCs/>
          <w:color w:val="000000" w:themeColor="text1"/>
        </w:rPr>
        <w:t>Behavioral</w:t>
      </w:r>
      <w:proofErr w:type="spellEnd"/>
      <w:r w:rsidRPr="003B2E85">
        <w:rPr>
          <w:rFonts w:cstheme="minorHAnsi"/>
          <w:bCs/>
          <w:color w:val="000000" w:themeColor="text1"/>
        </w:rPr>
        <w:t xml:space="preserve"> and Brain Sciences, 2(1), 24-32</w:t>
      </w:r>
    </w:p>
    <w:p w14:paraId="2416C0E6" w14:textId="7D724A5D" w:rsidR="006633BF" w:rsidRDefault="006633BF" w:rsidP="00971005">
      <w:pPr>
        <w:pStyle w:val="ListParagraph"/>
        <w:numPr>
          <w:ilvl w:val="0"/>
          <w:numId w:val="16"/>
        </w:numPr>
        <w:rPr>
          <w:rFonts w:cstheme="minorHAnsi"/>
          <w:bCs/>
          <w:color w:val="000000" w:themeColor="text1"/>
        </w:rPr>
      </w:pPr>
      <w:r w:rsidRPr="006633BF">
        <w:rPr>
          <w:rFonts w:cstheme="minorHAnsi"/>
          <w:bCs/>
          <w:color w:val="000000" w:themeColor="text1"/>
        </w:rPr>
        <w:t>Engelmann, S., &amp; Carnine, D. (1982). Theory of Instruction: Principles and Applications. New York: Irvington Publishing, Inc.</w:t>
      </w:r>
    </w:p>
    <w:p w14:paraId="046F355D" w14:textId="47571E88" w:rsidR="003B58BB" w:rsidRDefault="003B58BB" w:rsidP="00971005">
      <w:pPr>
        <w:pStyle w:val="ListParagraph"/>
        <w:numPr>
          <w:ilvl w:val="0"/>
          <w:numId w:val="16"/>
        </w:numPr>
        <w:rPr>
          <w:rFonts w:cstheme="minorHAnsi"/>
          <w:bCs/>
          <w:color w:val="000000" w:themeColor="text1"/>
        </w:rPr>
      </w:pPr>
      <w:proofErr w:type="spellStart"/>
      <w:r w:rsidRPr="003B58BB">
        <w:rPr>
          <w:rFonts w:cstheme="minorHAnsi"/>
          <w:bCs/>
          <w:color w:val="000000" w:themeColor="text1"/>
        </w:rPr>
        <w:t>Kalyuga</w:t>
      </w:r>
      <w:proofErr w:type="spellEnd"/>
      <w:r w:rsidRPr="003B58BB">
        <w:rPr>
          <w:rFonts w:cstheme="minorHAnsi"/>
          <w:bCs/>
          <w:color w:val="000000" w:themeColor="text1"/>
        </w:rPr>
        <w:t xml:space="preserve">, S., </w:t>
      </w:r>
      <w:proofErr w:type="spellStart"/>
      <w:r w:rsidRPr="003B58BB">
        <w:rPr>
          <w:rFonts w:cstheme="minorHAnsi"/>
          <w:bCs/>
          <w:color w:val="000000" w:themeColor="text1"/>
        </w:rPr>
        <w:t>Renkl</w:t>
      </w:r>
      <w:proofErr w:type="spellEnd"/>
      <w:r w:rsidRPr="003B58BB">
        <w:rPr>
          <w:rFonts w:cstheme="minorHAnsi"/>
          <w:bCs/>
          <w:color w:val="000000" w:themeColor="text1"/>
        </w:rPr>
        <w:t xml:space="preserve">, A. Expertise reversal effect and its instructional implications: introduction to the special issue. </w:t>
      </w:r>
      <w:proofErr w:type="spellStart"/>
      <w:r w:rsidRPr="003B58BB">
        <w:rPr>
          <w:rFonts w:cstheme="minorHAnsi"/>
          <w:bCs/>
          <w:color w:val="000000" w:themeColor="text1"/>
        </w:rPr>
        <w:t>Instr</w:t>
      </w:r>
      <w:proofErr w:type="spellEnd"/>
      <w:r w:rsidRPr="003B58BB">
        <w:rPr>
          <w:rFonts w:cstheme="minorHAnsi"/>
          <w:bCs/>
          <w:color w:val="000000" w:themeColor="text1"/>
        </w:rPr>
        <w:t xml:space="preserve"> Sci 38, 209–215 (2010). </w:t>
      </w:r>
      <w:hyperlink r:id="rId16" w:history="1">
        <w:r w:rsidRPr="008623CD">
          <w:rPr>
            <w:rStyle w:val="Hyperlink"/>
            <w:rFonts w:cstheme="minorHAnsi"/>
            <w:bCs/>
          </w:rPr>
          <w:t>https://doi.org/10.1007/s11251-009-9102-0</w:t>
        </w:r>
      </w:hyperlink>
      <w:r>
        <w:rPr>
          <w:rFonts w:cstheme="minorHAnsi"/>
          <w:bCs/>
          <w:color w:val="000000" w:themeColor="text1"/>
        </w:rPr>
        <w:t xml:space="preserve"> </w:t>
      </w:r>
    </w:p>
    <w:p w14:paraId="5EFDB161" w14:textId="62996F71" w:rsidR="00BA2587" w:rsidRDefault="00AC5C8C" w:rsidP="00971005">
      <w:pPr>
        <w:pStyle w:val="ListParagraph"/>
        <w:numPr>
          <w:ilvl w:val="0"/>
          <w:numId w:val="16"/>
        </w:numPr>
        <w:rPr>
          <w:rFonts w:cstheme="minorHAnsi"/>
          <w:bCs/>
          <w:color w:val="000000" w:themeColor="text1"/>
        </w:rPr>
      </w:pPr>
      <w:r>
        <w:rPr>
          <w:rFonts w:cstheme="minorHAnsi"/>
          <w:bCs/>
          <w:color w:val="000000" w:themeColor="text1"/>
        </w:rPr>
        <w:t xml:space="preserve">Rauch, </w:t>
      </w:r>
      <w:r w:rsidR="001D2B41">
        <w:rPr>
          <w:rFonts w:cstheme="minorHAnsi"/>
          <w:bCs/>
          <w:color w:val="000000" w:themeColor="text1"/>
        </w:rPr>
        <w:t xml:space="preserve">C. J. Novices and Experts. </w:t>
      </w:r>
      <w:r w:rsidR="00305A6D">
        <w:rPr>
          <w:rFonts w:cstheme="minorHAnsi"/>
          <w:bCs/>
          <w:color w:val="000000" w:themeColor="text1"/>
        </w:rPr>
        <w:t xml:space="preserve">Evidence Based Education (blog). </w:t>
      </w:r>
      <w:r w:rsidR="00FD40E3">
        <w:rPr>
          <w:rFonts w:cstheme="minorHAnsi"/>
          <w:bCs/>
          <w:color w:val="000000" w:themeColor="text1"/>
        </w:rPr>
        <w:t>23</w:t>
      </w:r>
      <w:r w:rsidR="00FD40E3" w:rsidRPr="00FD40E3">
        <w:rPr>
          <w:rFonts w:cstheme="minorHAnsi"/>
          <w:bCs/>
          <w:color w:val="000000" w:themeColor="text1"/>
          <w:vertAlign w:val="superscript"/>
        </w:rPr>
        <w:t>rd</w:t>
      </w:r>
      <w:r w:rsidR="00FD40E3">
        <w:rPr>
          <w:rFonts w:cstheme="minorHAnsi"/>
          <w:bCs/>
          <w:color w:val="000000" w:themeColor="text1"/>
        </w:rPr>
        <w:t xml:space="preserve"> </w:t>
      </w:r>
      <w:proofErr w:type="gramStart"/>
      <w:r w:rsidR="00FD40E3">
        <w:rPr>
          <w:rFonts w:cstheme="minorHAnsi"/>
          <w:bCs/>
          <w:color w:val="000000" w:themeColor="text1"/>
        </w:rPr>
        <w:t>March,</w:t>
      </w:r>
      <w:proofErr w:type="gramEnd"/>
      <w:r w:rsidR="00FD40E3">
        <w:rPr>
          <w:rFonts w:cstheme="minorHAnsi"/>
          <w:bCs/>
          <w:color w:val="000000" w:themeColor="text1"/>
        </w:rPr>
        <w:t xml:space="preserve"> 2022. </w:t>
      </w:r>
    </w:p>
    <w:p w14:paraId="7F785B03" w14:textId="70109152" w:rsidR="006B3555" w:rsidRDefault="006B3555" w:rsidP="00971005">
      <w:pPr>
        <w:pStyle w:val="ListParagraph"/>
        <w:numPr>
          <w:ilvl w:val="0"/>
          <w:numId w:val="16"/>
        </w:numPr>
        <w:rPr>
          <w:rFonts w:cstheme="minorHAnsi"/>
          <w:bCs/>
          <w:color w:val="000000" w:themeColor="text1"/>
        </w:rPr>
      </w:pPr>
      <w:proofErr w:type="spellStart"/>
      <w:r w:rsidRPr="006B3555">
        <w:rPr>
          <w:rFonts w:cstheme="minorHAnsi"/>
          <w:bCs/>
          <w:color w:val="000000" w:themeColor="text1"/>
        </w:rPr>
        <w:t>Schwonke</w:t>
      </w:r>
      <w:proofErr w:type="spellEnd"/>
      <w:r w:rsidRPr="006B3555">
        <w:rPr>
          <w:rFonts w:cstheme="minorHAnsi"/>
          <w:bCs/>
          <w:color w:val="000000" w:themeColor="text1"/>
        </w:rPr>
        <w:t xml:space="preserve">, R., </w:t>
      </w:r>
      <w:proofErr w:type="spellStart"/>
      <w:r w:rsidRPr="006B3555">
        <w:rPr>
          <w:rFonts w:cstheme="minorHAnsi"/>
          <w:bCs/>
          <w:color w:val="000000" w:themeColor="text1"/>
        </w:rPr>
        <w:t>Renkl</w:t>
      </w:r>
      <w:proofErr w:type="spellEnd"/>
      <w:r w:rsidRPr="006B3555">
        <w:rPr>
          <w:rFonts w:cstheme="minorHAnsi"/>
          <w:bCs/>
          <w:color w:val="000000" w:themeColor="text1"/>
        </w:rPr>
        <w:t xml:space="preserve">, A., Krieg, C., Wittwer, J., </w:t>
      </w:r>
      <w:proofErr w:type="spellStart"/>
      <w:r w:rsidRPr="006B3555">
        <w:rPr>
          <w:rFonts w:cstheme="minorHAnsi"/>
          <w:bCs/>
          <w:color w:val="000000" w:themeColor="text1"/>
        </w:rPr>
        <w:t>Aleven</w:t>
      </w:r>
      <w:proofErr w:type="spellEnd"/>
      <w:r w:rsidRPr="006B3555">
        <w:rPr>
          <w:rFonts w:cstheme="minorHAnsi"/>
          <w:bCs/>
          <w:color w:val="000000" w:themeColor="text1"/>
        </w:rPr>
        <w:t xml:space="preserve">, V., &amp; Salden, R. (2009). The worked-example effect: Not an artefact of lousy control conditions. Computers in Human </w:t>
      </w:r>
      <w:proofErr w:type="spellStart"/>
      <w:r w:rsidRPr="006B3555">
        <w:rPr>
          <w:rFonts w:cstheme="minorHAnsi"/>
          <w:bCs/>
          <w:color w:val="000000" w:themeColor="text1"/>
        </w:rPr>
        <w:t>Behavior</w:t>
      </w:r>
      <w:proofErr w:type="spellEnd"/>
      <w:r w:rsidRPr="006B3555">
        <w:rPr>
          <w:rFonts w:cstheme="minorHAnsi"/>
          <w:bCs/>
          <w:color w:val="000000" w:themeColor="text1"/>
        </w:rPr>
        <w:t xml:space="preserve">, 25(2), 258–266. </w:t>
      </w:r>
      <w:hyperlink r:id="rId17" w:history="1">
        <w:r w:rsidRPr="008623CD">
          <w:rPr>
            <w:rStyle w:val="Hyperlink"/>
            <w:rFonts w:cstheme="minorHAnsi"/>
            <w:bCs/>
          </w:rPr>
          <w:t>https://doi.org/10.1016/j.chb.2008.12.011</w:t>
        </w:r>
      </w:hyperlink>
      <w:r>
        <w:rPr>
          <w:rFonts w:cstheme="minorHAnsi"/>
          <w:bCs/>
          <w:color w:val="000000" w:themeColor="text1"/>
        </w:rPr>
        <w:t xml:space="preserve"> </w:t>
      </w:r>
    </w:p>
    <w:p w14:paraId="075BB88D" w14:textId="795FE2C4" w:rsidR="00E15500" w:rsidRPr="003B2E85" w:rsidRDefault="00E15500" w:rsidP="00971005">
      <w:pPr>
        <w:pStyle w:val="ListParagraph"/>
        <w:numPr>
          <w:ilvl w:val="0"/>
          <w:numId w:val="16"/>
        </w:numPr>
        <w:rPr>
          <w:rFonts w:cstheme="minorHAnsi"/>
          <w:bCs/>
          <w:color w:val="000000" w:themeColor="text1"/>
        </w:rPr>
      </w:pPr>
      <w:proofErr w:type="spellStart"/>
      <w:r w:rsidRPr="00E15500">
        <w:rPr>
          <w:rFonts w:cstheme="minorHAnsi"/>
          <w:bCs/>
          <w:color w:val="000000" w:themeColor="text1"/>
        </w:rPr>
        <w:t>Sweller</w:t>
      </w:r>
      <w:proofErr w:type="spellEnd"/>
      <w:r w:rsidRPr="00E15500">
        <w:rPr>
          <w:rFonts w:cstheme="minorHAnsi"/>
          <w:bCs/>
          <w:color w:val="000000" w:themeColor="text1"/>
        </w:rPr>
        <w:t xml:space="preserve">, J., van </w:t>
      </w:r>
      <w:proofErr w:type="spellStart"/>
      <w:r w:rsidRPr="00E15500">
        <w:rPr>
          <w:rFonts w:cstheme="minorHAnsi"/>
          <w:bCs/>
          <w:color w:val="000000" w:themeColor="text1"/>
        </w:rPr>
        <w:t>Merriënboer</w:t>
      </w:r>
      <w:proofErr w:type="spellEnd"/>
      <w:r w:rsidRPr="00E15500">
        <w:rPr>
          <w:rFonts w:cstheme="minorHAnsi"/>
          <w:bCs/>
          <w:color w:val="000000" w:themeColor="text1"/>
        </w:rPr>
        <w:t xml:space="preserve">, J.J.G. &amp; </w:t>
      </w:r>
      <w:proofErr w:type="spellStart"/>
      <w:r w:rsidRPr="00E15500">
        <w:rPr>
          <w:rFonts w:cstheme="minorHAnsi"/>
          <w:bCs/>
          <w:color w:val="000000" w:themeColor="text1"/>
        </w:rPr>
        <w:t>Paas</w:t>
      </w:r>
      <w:proofErr w:type="spellEnd"/>
      <w:r w:rsidRPr="00E15500">
        <w:rPr>
          <w:rFonts w:cstheme="minorHAnsi"/>
          <w:bCs/>
          <w:color w:val="000000" w:themeColor="text1"/>
        </w:rPr>
        <w:t xml:space="preserve">, F. Cognitive Architecture and Instructional Design: 20 Years Later. </w:t>
      </w:r>
      <w:proofErr w:type="spellStart"/>
      <w:r w:rsidRPr="00E15500">
        <w:rPr>
          <w:rFonts w:cstheme="minorHAnsi"/>
          <w:bCs/>
          <w:color w:val="000000" w:themeColor="text1"/>
        </w:rPr>
        <w:t>Educ</w:t>
      </w:r>
      <w:proofErr w:type="spellEnd"/>
      <w:r w:rsidRPr="00E15500">
        <w:rPr>
          <w:rFonts w:cstheme="minorHAnsi"/>
          <w:bCs/>
          <w:color w:val="000000" w:themeColor="text1"/>
        </w:rPr>
        <w:t xml:space="preserve"> </w:t>
      </w:r>
      <w:proofErr w:type="spellStart"/>
      <w:r w:rsidRPr="00E15500">
        <w:rPr>
          <w:rFonts w:cstheme="minorHAnsi"/>
          <w:bCs/>
          <w:color w:val="000000" w:themeColor="text1"/>
        </w:rPr>
        <w:t>Psychol</w:t>
      </w:r>
      <w:proofErr w:type="spellEnd"/>
      <w:r w:rsidRPr="00E15500">
        <w:rPr>
          <w:rFonts w:cstheme="minorHAnsi"/>
          <w:bCs/>
          <w:color w:val="000000" w:themeColor="text1"/>
        </w:rPr>
        <w:t xml:space="preserve"> Rev 31, 261–292 (2019). </w:t>
      </w:r>
      <w:hyperlink r:id="rId18" w:history="1">
        <w:r w:rsidRPr="008623CD">
          <w:rPr>
            <w:rStyle w:val="Hyperlink"/>
            <w:rFonts w:cstheme="minorHAnsi"/>
            <w:bCs/>
          </w:rPr>
          <w:t>https://doi.org/10.1007/s10648-019-09465-5</w:t>
        </w:r>
      </w:hyperlink>
      <w:r>
        <w:rPr>
          <w:rFonts w:cstheme="minorHAnsi"/>
          <w:bCs/>
          <w:color w:val="000000" w:themeColor="text1"/>
        </w:rPr>
        <w:t xml:space="preserve"> </w:t>
      </w:r>
    </w:p>
    <w:p w14:paraId="228E2B07" w14:textId="77777777" w:rsidR="00B26DE3" w:rsidRDefault="00B26DE3">
      <w:r>
        <w:br w:type="page"/>
      </w:r>
    </w:p>
    <w:p w14:paraId="6ED74264" w14:textId="5E5B8D8A" w:rsidR="00B26DE3" w:rsidRDefault="00B26DE3" w:rsidP="00B26DE3">
      <w:bookmarkStart w:id="14" w:name="Equations"/>
      <w:r>
        <w:rPr>
          <w:rFonts w:cstheme="minorHAnsi"/>
          <w:b/>
          <w:color w:val="990033"/>
          <w:sz w:val="28"/>
          <w:szCs w:val="28"/>
        </w:rPr>
        <w:lastRenderedPageBreak/>
        <w:t>Non-declarative content</w:t>
      </w:r>
      <w:r w:rsidR="00EC023B">
        <w:rPr>
          <w:rFonts w:cstheme="minorHAnsi"/>
          <w:b/>
          <w:color w:val="990033"/>
          <w:sz w:val="28"/>
          <w:szCs w:val="28"/>
        </w:rPr>
        <w:t>:</w:t>
      </w:r>
      <w:r>
        <w:rPr>
          <w:rFonts w:cstheme="minorHAnsi"/>
          <w:b/>
          <w:color w:val="990033"/>
          <w:sz w:val="28"/>
          <w:szCs w:val="28"/>
        </w:rPr>
        <w:t xml:space="preserve"> </w:t>
      </w:r>
      <w:r w:rsidR="00E93283">
        <w:rPr>
          <w:rFonts w:cstheme="minorHAnsi"/>
          <w:b/>
          <w:color w:val="990033"/>
          <w:sz w:val="28"/>
          <w:szCs w:val="28"/>
        </w:rPr>
        <w:t>Equations</w:t>
      </w:r>
    </w:p>
    <w:bookmarkEnd w:id="14"/>
    <w:p w14:paraId="4A23C3BA" w14:textId="516428D4" w:rsidR="002108FA" w:rsidRDefault="00826F66" w:rsidP="00B26DE3">
      <w:pPr>
        <w:rPr>
          <w:rFonts w:cstheme="minorHAnsi"/>
          <w:bCs/>
          <w:color w:val="000000" w:themeColor="text1"/>
          <w:sz w:val="24"/>
          <w:szCs w:val="24"/>
        </w:rPr>
      </w:pPr>
      <w:r>
        <w:rPr>
          <w:rFonts w:cstheme="minorHAnsi"/>
          <w:bCs/>
          <w:color w:val="000000" w:themeColor="text1"/>
          <w:sz w:val="24"/>
          <w:szCs w:val="24"/>
        </w:rPr>
        <w:t>Use of equations</w:t>
      </w:r>
      <w:r w:rsidR="005367CE">
        <w:rPr>
          <w:rFonts w:cstheme="minorHAnsi"/>
          <w:bCs/>
          <w:color w:val="000000" w:themeColor="text1"/>
          <w:sz w:val="24"/>
          <w:szCs w:val="24"/>
        </w:rPr>
        <w:t xml:space="preserve"> introduces another level of challenge because the calculation might </w:t>
      </w:r>
      <w:r w:rsidR="00EC1E88">
        <w:rPr>
          <w:rFonts w:cstheme="minorHAnsi"/>
          <w:bCs/>
          <w:color w:val="000000" w:themeColor="text1"/>
          <w:sz w:val="24"/>
          <w:szCs w:val="24"/>
        </w:rPr>
        <w:t xml:space="preserve">require that the equation be rearranged; there will be more than one form of the equation that students need to use. </w:t>
      </w:r>
    </w:p>
    <w:p w14:paraId="70E218F7" w14:textId="1E9F25B7" w:rsidR="009D42DF" w:rsidRPr="00826F66" w:rsidRDefault="009D42DF" w:rsidP="00B26DE3">
      <w:pPr>
        <w:rPr>
          <w:rFonts w:cstheme="minorHAnsi"/>
          <w:bCs/>
          <w:color w:val="000000" w:themeColor="text1"/>
          <w:sz w:val="24"/>
          <w:szCs w:val="24"/>
        </w:rPr>
      </w:pPr>
      <w:r>
        <w:rPr>
          <w:rFonts w:cstheme="minorHAnsi"/>
          <w:bCs/>
          <w:color w:val="000000" w:themeColor="text1"/>
          <w:sz w:val="24"/>
          <w:szCs w:val="24"/>
        </w:rPr>
        <w:t>Some of the same strategies are us</w:t>
      </w:r>
      <w:r w:rsidR="00E11C57">
        <w:rPr>
          <w:rFonts w:cstheme="minorHAnsi"/>
          <w:bCs/>
          <w:color w:val="000000" w:themeColor="text1"/>
          <w:sz w:val="24"/>
          <w:szCs w:val="24"/>
        </w:rPr>
        <w:t xml:space="preserve">ed as in the previous section. However, cognitive load is managed by blocking practice questions </w:t>
      </w:r>
      <w:r w:rsidR="00FE7DBA">
        <w:rPr>
          <w:rFonts w:cstheme="minorHAnsi"/>
          <w:bCs/>
          <w:color w:val="000000" w:themeColor="text1"/>
          <w:sz w:val="24"/>
          <w:szCs w:val="24"/>
        </w:rPr>
        <w:t xml:space="preserve">(each block requiring only one form of the equation) before interleaving the questions; interleaved examples have greater challenge as students need to decide which </w:t>
      </w:r>
      <w:r w:rsidR="00F8068A">
        <w:rPr>
          <w:rFonts w:cstheme="minorHAnsi"/>
          <w:bCs/>
          <w:color w:val="000000" w:themeColor="text1"/>
          <w:sz w:val="24"/>
          <w:szCs w:val="24"/>
        </w:rPr>
        <w:t xml:space="preserve">strategy to use. </w:t>
      </w:r>
    </w:p>
    <w:p w14:paraId="027EDDD2" w14:textId="1D045453" w:rsidR="00B26DE3" w:rsidRDefault="00B26DE3" w:rsidP="00B26DE3">
      <w:pPr>
        <w:rPr>
          <w:rFonts w:cstheme="minorHAnsi"/>
          <w:b/>
          <w:color w:val="990033"/>
          <w:sz w:val="28"/>
          <w:szCs w:val="28"/>
        </w:rPr>
      </w:pPr>
      <w:r>
        <w:rPr>
          <w:rFonts w:cstheme="minorHAnsi"/>
          <w:b/>
          <w:color w:val="990033"/>
          <w:sz w:val="24"/>
          <w:szCs w:val="24"/>
        </w:rPr>
        <w:t>What?</w:t>
      </w:r>
    </w:p>
    <w:p w14:paraId="58106B06" w14:textId="4240AD9C" w:rsidR="00B26DE3" w:rsidRDefault="007630F4" w:rsidP="00B26DE3">
      <w:r>
        <w:t xml:space="preserve">Teachers writing the content need to include the following in addition to </w:t>
      </w:r>
      <w:r w:rsidR="00F06DD3">
        <w:t xml:space="preserve">that from the previous section: </w:t>
      </w:r>
    </w:p>
    <w:p w14:paraId="31B67F9F" w14:textId="2335CBF2" w:rsidR="00F06DD3" w:rsidRDefault="00A90522" w:rsidP="00971005">
      <w:pPr>
        <w:pStyle w:val="ListParagraph"/>
        <w:numPr>
          <w:ilvl w:val="0"/>
          <w:numId w:val="18"/>
        </w:numPr>
      </w:pPr>
      <w:r>
        <w:t xml:space="preserve">A block of calculations for each type of calculation performed. </w:t>
      </w:r>
      <w:r w:rsidR="00700ECB">
        <w:t xml:space="preserve">For example, if students are using speed = distance / time, </w:t>
      </w:r>
      <w:r w:rsidR="007D247A">
        <w:t xml:space="preserve">they can be asked to calculate speed, </w:t>
      </w:r>
      <w:proofErr w:type="gramStart"/>
      <w:r w:rsidR="007D247A">
        <w:t>distance</w:t>
      </w:r>
      <w:proofErr w:type="gramEnd"/>
      <w:r w:rsidR="007D247A">
        <w:t xml:space="preserve"> or time. </w:t>
      </w:r>
      <w:r w:rsidR="0029369B">
        <w:t xml:space="preserve">There should be one block of calculations for speed, one for </w:t>
      </w:r>
      <w:r w:rsidR="00436379">
        <w:t>distance and one for time. In more complex calculations (</w:t>
      </w:r>
      <w:proofErr w:type="gramStart"/>
      <w:r w:rsidR="00436379">
        <w:t>e.g.</w:t>
      </w:r>
      <w:proofErr w:type="gramEnd"/>
      <w:r w:rsidR="00436379">
        <w:t xml:space="preserve"> </w:t>
      </w:r>
      <w:r w:rsidR="00B93049">
        <w:t>rate of change of momentum</w:t>
      </w:r>
      <w:r w:rsidR="004E0ADE">
        <w:t>)</w:t>
      </w:r>
      <w:r w:rsidR="00B93049">
        <w:t xml:space="preserve">, exam questions might only refer to calculating certain components of the </w:t>
      </w:r>
      <w:r w:rsidR="004F7F99">
        <w:t xml:space="preserve">equation. The number of blocks can be limited by the number of </w:t>
      </w:r>
      <w:r w:rsidR="004E0ADE">
        <w:t>components questions refer to).</w:t>
      </w:r>
    </w:p>
    <w:p w14:paraId="17146DAB" w14:textId="07FCD08F" w:rsidR="004E0ADE" w:rsidRDefault="00A60E5F" w:rsidP="00971005">
      <w:pPr>
        <w:pStyle w:val="ListParagraph"/>
        <w:numPr>
          <w:ilvl w:val="0"/>
          <w:numId w:val="18"/>
        </w:numPr>
      </w:pPr>
      <w:r>
        <w:t xml:space="preserve">Calculations where the component being calculated changes randomly </w:t>
      </w:r>
      <w:r w:rsidR="00475A59">
        <w:t>within the list of questions; the demand is increased because the questions are interleaved.</w:t>
      </w:r>
    </w:p>
    <w:p w14:paraId="0AF5DB94" w14:textId="18711BEC" w:rsidR="00950D5C" w:rsidRDefault="002379DA" w:rsidP="00971005">
      <w:pPr>
        <w:pStyle w:val="ListParagraph"/>
        <w:numPr>
          <w:ilvl w:val="0"/>
          <w:numId w:val="18"/>
        </w:numPr>
      </w:pPr>
      <w:r>
        <w:t xml:space="preserve">Interleaved questions </w:t>
      </w:r>
      <w:r w:rsidR="00D13B14">
        <w:t>from a broader range of contexts. F</w:t>
      </w:r>
      <w:r w:rsidR="00586444">
        <w:t xml:space="preserve">or example, the calculations taught might be interleaved with </w:t>
      </w:r>
      <w:r w:rsidR="00925119">
        <w:t xml:space="preserve">related calculations from the specification. Alternatively, the calculations might be interleaved with </w:t>
      </w:r>
      <w:r w:rsidR="009D0224">
        <w:t>related declarative content (</w:t>
      </w:r>
      <w:proofErr w:type="gramStart"/>
      <w:r w:rsidR="009D0224">
        <w:t>e.g.</w:t>
      </w:r>
      <w:proofErr w:type="gramEnd"/>
      <w:r w:rsidR="009D0224">
        <w:t xml:space="preserve"> calculations related to momentum might be interleaved with </w:t>
      </w:r>
      <w:r w:rsidR="00673259">
        <w:t xml:space="preserve">conceptual questions related to momentum). </w:t>
      </w:r>
    </w:p>
    <w:p w14:paraId="08E6A5B1" w14:textId="77777777" w:rsidR="00B26DE3" w:rsidRDefault="00B26DE3" w:rsidP="00B26DE3">
      <w:pPr>
        <w:rPr>
          <w:rFonts w:cstheme="minorHAnsi"/>
          <w:b/>
          <w:color w:val="990033"/>
          <w:sz w:val="28"/>
          <w:szCs w:val="28"/>
        </w:rPr>
      </w:pPr>
      <w:r>
        <w:rPr>
          <w:rFonts w:cstheme="minorHAnsi"/>
          <w:b/>
          <w:color w:val="990033"/>
          <w:sz w:val="24"/>
          <w:szCs w:val="24"/>
        </w:rPr>
        <w:t>Why?</w:t>
      </w:r>
    </w:p>
    <w:p w14:paraId="136F3FFC" w14:textId="65D988D8" w:rsidR="00B26DE3" w:rsidRDefault="00EB1879" w:rsidP="00971005">
      <w:pPr>
        <w:pStyle w:val="ListParagraph"/>
        <w:numPr>
          <w:ilvl w:val="0"/>
          <w:numId w:val="20"/>
        </w:numPr>
      </w:pPr>
      <w:r>
        <w:t xml:space="preserve">Our students are generally novices and so we need to manage their development and cognitive load carefully. </w:t>
      </w:r>
      <w:r w:rsidR="00614F2B">
        <w:t>By putting</w:t>
      </w:r>
      <w:r w:rsidR="00B22D3A">
        <w:t xml:space="preserve"> calculations for</w:t>
      </w:r>
      <w:r w:rsidR="00614F2B">
        <w:t xml:space="preserve"> students first exposure to a </w:t>
      </w:r>
      <w:r w:rsidR="00B22D3A">
        <w:t xml:space="preserve">specific calculation in a block, </w:t>
      </w:r>
      <w:r w:rsidR="00BF69B5">
        <w:t xml:space="preserve">cognitive load is reduced. Blocks also enable us to carefully </w:t>
      </w:r>
      <w:r w:rsidR="008B4FBB">
        <w:t xml:space="preserve">manage load and aspects of questions that may change. </w:t>
      </w:r>
    </w:p>
    <w:p w14:paraId="029AF928" w14:textId="56804778" w:rsidR="007D28B3" w:rsidRDefault="002C3B69" w:rsidP="00971005">
      <w:pPr>
        <w:pStyle w:val="ListParagraph"/>
        <w:numPr>
          <w:ilvl w:val="0"/>
          <w:numId w:val="20"/>
        </w:numPr>
      </w:pPr>
      <w:r>
        <w:t xml:space="preserve">Interleaving </w:t>
      </w:r>
      <w:r w:rsidR="006D038B">
        <w:t xml:space="preserve">increases challenge, </w:t>
      </w:r>
      <w:r w:rsidR="002F64CD">
        <w:t xml:space="preserve">and so follows blocked activities. It brings other benefits </w:t>
      </w:r>
      <w:proofErr w:type="gramStart"/>
      <w:r w:rsidR="002F64CD">
        <w:t>including:</w:t>
      </w:r>
      <w:proofErr w:type="gramEnd"/>
      <w:r w:rsidR="002F64CD">
        <w:t xml:space="preserve"> </w:t>
      </w:r>
      <w:r w:rsidR="00BB1F24">
        <w:t xml:space="preserve">higher scores in intermediate and delayed tests compared to </w:t>
      </w:r>
      <w:r w:rsidR="003C6EFE">
        <w:t>just blocked practice</w:t>
      </w:r>
      <w:r w:rsidR="00BB1F24">
        <w:t xml:space="preserve"> (</w:t>
      </w:r>
      <w:r w:rsidR="008F1F67">
        <w:t>Rohrer et al, 2015)</w:t>
      </w:r>
      <w:r w:rsidR="00972EC6">
        <w:t xml:space="preserve">; it can have quite a dramatic effect on </w:t>
      </w:r>
      <w:r w:rsidR="006142A7">
        <w:t>learning and retention (</w:t>
      </w:r>
      <w:proofErr w:type="spellStart"/>
      <w:r w:rsidR="006142A7">
        <w:t>Dunlosky</w:t>
      </w:r>
      <w:proofErr w:type="spellEnd"/>
      <w:r w:rsidR="006142A7">
        <w:t xml:space="preserve"> et al, 2013)</w:t>
      </w:r>
      <w:r w:rsidR="0052606A">
        <w:t xml:space="preserve">; </w:t>
      </w:r>
      <w:r w:rsidR="00DE2CAA">
        <w:t xml:space="preserve">interleaving of </w:t>
      </w:r>
      <w:r w:rsidR="000207FE">
        <w:t xml:space="preserve">retrieval tasks </w:t>
      </w:r>
      <w:r w:rsidR="003F4C95">
        <w:t xml:space="preserve">has a positive long term effect relative to blocked retrieval (Sana and Yan, </w:t>
      </w:r>
      <w:r w:rsidR="00FC09DA">
        <w:t xml:space="preserve">2021); </w:t>
      </w:r>
      <w:r w:rsidR="00871DE8">
        <w:t>enhancing memory and problem solving ability</w:t>
      </w:r>
      <w:r w:rsidR="004F2372">
        <w:t xml:space="preserve"> (Samani and Pan, 2021).</w:t>
      </w:r>
    </w:p>
    <w:p w14:paraId="21621061" w14:textId="16DE8034" w:rsidR="004F2372" w:rsidRDefault="00685491" w:rsidP="00971005">
      <w:pPr>
        <w:pStyle w:val="ListParagraph"/>
        <w:numPr>
          <w:ilvl w:val="0"/>
          <w:numId w:val="20"/>
        </w:numPr>
      </w:pPr>
      <w:r>
        <w:t xml:space="preserve">Interleaving </w:t>
      </w:r>
      <w:r w:rsidR="00785B15">
        <w:t xml:space="preserve">is of greatest use when the </w:t>
      </w:r>
      <w:r w:rsidR="00E15611">
        <w:t xml:space="preserve">differences between items is subtle and requires that the student discriminates between </w:t>
      </w:r>
      <w:r w:rsidR="00664949">
        <w:t>items</w:t>
      </w:r>
      <w:r w:rsidR="00752C3E">
        <w:t xml:space="preserve"> (Firth et al, 2021)</w:t>
      </w:r>
      <w:r w:rsidR="00664949">
        <w:t>. It would be less effective where interleaved items are unrelated. For this reason, we initially interleave between closely related items</w:t>
      </w:r>
      <w:r w:rsidR="009D519C">
        <w:t xml:space="preserve">. </w:t>
      </w:r>
      <w:r w:rsidR="0063039B">
        <w:t xml:space="preserve">We then interleave with items from prior learning </w:t>
      </w:r>
      <w:proofErr w:type="gramStart"/>
      <w:r w:rsidR="0063039B">
        <w:t>so as to</w:t>
      </w:r>
      <w:proofErr w:type="gramEnd"/>
      <w:r w:rsidR="0063039B">
        <w:t xml:space="preserve"> benefit from interleaved retrieval. </w:t>
      </w:r>
    </w:p>
    <w:p w14:paraId="48535B4C" w14:textId="27F56F46" w:rsidR="00064B5C" w:rsidRDefault="00DC1678" w:rsidP="00971005">
      <w:pPr>
        <w:pStyle w:val="ListParagraph"/>
        <w:numPr>
          <w:ilvl w:val="0"/>
          <w:numId w:val="20"/>
        </w:numPr>
      </w:pPr>
      <w:r>
        <w:t>There is an expertise reversal effect</w:t>
      </w:r>
      <w:r w:rsidR="00884B66">
        <w:t xml:space="preserve">; students benefit less as they acquire expertise. </w:t>
      </w:r>
      <w:r w:rsidR="001D5DF8">
        <w:t xml:space="preserve">They might even be detrimental </w:t>
      </w:r>
      <w:r w:rsidR="008D37A1">
        <w:t>(</w:t>
      </w:r>
      <w:proofErr w:type="spellStart"/>
      <w:r w:rsidR="008D37A1">
        <w:t>Kalyuga</w:t>
      </w:r>
      <w:proofErr w:type="spellEnd"/>
      <w:r w:rsidR="008D37A1">
        <w:t xml:space="preserve"> </w:t>
      </w:r>
      <w:r w:rsidR="0089256F">
        <w:t xml:space="preserve">et al, 2013). The teacher therefore needs to be well informed about their students’ level of expertise and </w:t>
      </w:r>
      <w:r w:rsidR="004E41F4">
        <w:t xml:space="preserve">plan for their use rather than just using every activity with every student. </w:t>
      </w:r>
    </w:p>
    <w:p w14:paraId="2DF6615E" w14:textId="77777777" w:rsidR="00B26DE3" w:rsidRDefault="00B26DE3" w:rsidP="00B26DE3">
      <w:pPr>
        <w:rPr>
          <w:rFonts w:cstheme="minorHAnsi"/>
          <w:b/>
          <w:color w:val="990033"/>
          <w:sz w:val="28"/>
          <w:szCs w:val="28"/>
        </w:rPr>
      </w:pPr>
      <w:r>
        <w:rPr>
          <w:rFonts w:cstheme="minorHAnsi"/>
          <w:b/>
          <w:color w:val="990033"/>
          <w:sz w:val="24"/>
          <w:szCs w:val="24"/>
        </w:rPr>
        <w:t>How?</w:t>
      </w:r>
    </w:p>
    <w:p w14:paraId="60021D2D" w14:textId="391E2D83" w:rsidR="00B26DE3" w:rsidRDefault="00B05F71" w:rsidP="00971005">
      <w:pPr>
        <w:pStyle w:val="ListParagraph"/>
        <w:numPr>
          <w:ilvl w:val="0"/>
          <w:numId w:val="21"/>
        </w:numPr>
      </w:pPr>
      <w:r>
        <w:t>The pro</w:t>
      </w:r>
      <w:r w:rsidR="001D13A9">
        <w:t>c</w:t>
      </w:r>
      <w:r>
        <w:t>e</w:t>
      </w:r>
      <w:r w:rsidR="001D13A9">
        <w:t>s</w:t>
      </w:r>
      <w:r>
        <w:t xml:space="preserve">s is </w:t>
      </w:r>
      <w:proofErr w:type="gramStart"/>
      <w:r>
        <w:t>similar to</w:t>
      </w:r>
      <w:proofErr w:type="gramEnd"/>
      <w:r>
        <w:t xml:space="preserve"> </w:t>
      </w:r>
      <w:r w:rsidR="00214BB3">
        <w:t>the previous description of addressing procedural knowledge. For th</w:t>
      </w:r>
      <w:r w:rsidR="00360FE7">
        <w:t>e</w:t>
      </w:r>
      <w:r w:rsidR="00214BB3">
        <w:t xml:space="preserve"> first block, the </w:t>
      </w:r>
      <w:r w:rsidR="001D13A9">
        <w:t>teacher completes</w:t>
      </w:r>
      <w:r w:rsidR="00360FE7">
        <w:t xml:space="preserve"> the I DO. The teacher then engages students </w:t>
      </w:r>
      <w:r w:rsidR="000D7EE8">
        <w:t xml:space="preserve">when completing the WE DO (having pre-planned means of participation, questions to ask, who to ask etc). </w:t>
      </w:r>
      <w:r w:rsidR="003C24B2">
        <w:t xml:space="preserve">Students then complete independent practice. </w:t>
      </w:r>
    </w:p>
    <w:p w14:paraId="02768FBB" w14:textId="5739FC3A" w:rsidR="003C24B2" w:rsidRDefault="003C24B2" w:rsidP="00971005">
      <w:pPr>
        <w:pStyle w:val="ListParagraph"/>
        <w:numPr>
          <w:ilvl w:val="0"/>
          <w:numId w:val="21"/>
        </w:numPr>
      </w:pPr>
      <w:r>
        <w:t xml:space="preserve">The process is repeated for remaining blocks. </w:t>
      </w:r>
    </w:p>
    <w:p w14:paraId="76566031" w14:textId="0CF087D8" w:rsidR="003C24B2" w:rsidRDefault="003C24B2" w:rsidP="00971005">
      <w:pPr>
        <w:pStyle w:val="ListParagraph"/>
        <w:numPr>
          <w:ilvl w:val="0"/>
          <w:numId w:val="21"/>
        </w:numPr>
      </w:pPr>
      <w:r>
        <w:t xml:space="preserve">Students complete interleaved </w:t>
      </w:r>
      <w:r w:rsidR="00F6175C">
        <w:t xml:space="preserve">questions. </w:t>
      </w:r>
    </w:p>
    <w:p w14:paraId="207E82E2" w14:textId="2703EFAC" w:rsidR="00F6175C" w:rsidRDefault="00B20B7E" w:rsidP="00971005">
      <w:pPr>
        <w:pStyle w:val="ListParagraph"/>
        <w:numPr>
          <w:ilvl w:val="0"/>
          <w:numId w:val="21"/>
        </w:numPr>
      </w:pPr>
      <w:r>
        <w:lastRenderedPageBreak/>
        <w:t xml:space="preserve">Similar processes are used with </w:t>
      </w:r>
      <w:r w:rsidR="00DF1068">
        <w:t xml:space="preserve">many calculations throughout the course. If a group of students has developed high </w:t>
      </w:r>
      <w:proofErr w:type="gramStart"/>
      <w:r w:rsidR="00DF1068">
        <w:t>expertise</w:t>
      </w:r>
      <w:proofErr w:type="gramEnd"/>
      <w:r w:rsidR="00DF1068">
        <w:t xml:space="preserve"> then they should be accelerated through the activities in order to </w:t>
      </w:r>
      <w:r w:rsidR="008E5BE8">
        <w:t xml:space="preserve">reduce or remove the expertise reversal effect. </w:t>
      </w:r>
    </w:p>
    <w:p w14:paraId="6E0B4293" w14:textId="77777777" w:rsidR="003F3051" w:rsidRDefault="003F3051" w:rsidP="003F3051">
      <w:pPr>
        <w:rPr>
          <w:rFonts w:cstheme="minorHAnsi"/>
          <w:b/>
          <w:color w:val="990033"/>
          <w:sz w:val="24"/>
          <w:szCs w:val="24"/>
        </w:rPr>
      </w:pPr>
    </w:p>
    <w:p w14:paraId="1F92E615" w14:textId="442F84ED" w:rsidR="003F3051" w:rsidRPr="003F3051" w:rsidRDefault="003F3051" w:rsidP="003F3051">
      <w:pPr>
        <w:rPr>
          <w:rFonts w:cstheme="minorHAnsi"/>
          <w:b/>
          <w:sz w:val="24"/>
          <w:szCs w:val="24"/>
        </w:rPr>
      </w:pPr>
      <w:r w:rsidRPr="003F3051">
        <w:rPr>
          <w:rFonts w:cstheme="minorHAnsi"/>
          <w:b/>
          <w:color w:val="990033"/>
          <w:sz w:val="24"/>
          <w:szCs w:val="24"/>
        </w:rPr>
        <w:t xml:space="preserve">Useful Reading: </w:t>
      </w:r>
      <w:r w:rsidRPr="003F3051">
        <w:rPr>
          <w:rFonts w:cstheme="minorHAnsi"/>
          <w:b/>
          <w:sz w:val="24"/>
          <w:szCs w:val="24"/>
        </w:rPr>
        <w:t xml:space="preserve">Teaching Secondary Science – A Complete Guide by Adam Boxer. </w:t>
      </w:r>
    </w:p>
    <w:p w14:paraId="619184B3" w14:textId="77777777" w:rsidR="003F3051" w:rsidRPr="003F3051" w:rsidRDefault="003F3051" w:rsidP="003F3051">
      <w:pPr>
        <w:rPr>
          <w:rFonts w:cstheme="minorHAnsi"/>
          <w:b/>
          <w:sz w:val="24"/>
          <w:szCs w:val="24"/>
        </w:rPr>
      </w:pPr>
      <w:r w:rsidRPr="003F3051">
        <w:rPr>
          <w:rFonts w:cstheme="minorHAnsi"/>
          <w:b/>
          <w:sz w:val="24"/>
          <w:szCs w:val="24"/>
        </w:rPr>
        <w:t>Chapter 10 Explaining Science. Pages 99 – 106.</w:t>
      </w:r>
    </w:p>
    <w:p w14:paraId="269CB566" w14:textId="77777777" w:rsidR="003F3051" w:rsidRPr="003F3051" w:rsidRDefault="003F3051" w:rsidP="003F3051">
      <w:pPr>
        <w:rPr>
          <w:rFonts w:cstheme="minorHAnsi"/>
          <w:b/>
          <w:sz w:val="24"/>
          <w:szCs w:val="24"/>
        </w:rPr>
      </w:pPr>
      <w:r w:rsidRPr="003F3051">
        <w:rPr>
          <w:rFonts w:cstheme="minorHAnsi"/>
          <w:b/>
          <w:sz w:val="24"/>
          <w:szCs w:val="24"/>
        </w:rPr>
        <w:t>Chapter 11 Sequencing Examples. Pages 107 – 112.</w:t>
      </w:r>
    </w:p>
    <w:p w14:paraId="1641D55C" w14:textId="64E7D2E2" w:rsidR="00D20D84" w:rsidRPr="003F3051" w:rsidRDefault="003F3051" w:rsidP="003F3051">
      <w:pPr>
        <w:rPr>
          <w:rFonts w:cstheme="minorHAnsi"/>
          <w:b/>
          <w:sz w:val="24"/>
          <w:szCs w:val="24"/>
        </w:rPr>
      </w:pPr>
      <w:r w:rsidRPr="003F3051">
        <w:rPr>
          <w:rFonts w:cstheme="minorHAnsi"/>
          <w:b/>
          <w:sz w:val="24"/>
          <w:szCs w:val="24"/>
        </w:rPr>
        <w:t>Chapter 27 Practising Procedural Knowledge. Pages 239 – 250.</w:t>
      </w:r>
    </w:p>
    <w:p w14:paraId="1BE346CE" w14:textId="77777777" w:rsidR="003F3051" w:rsidRDefault="003F3051" w:rsidP="00B26DE3">
      <w:pPr>
        <w:rPr>
          <w:rFonts w:cstheme="minorHAnsi"/>
          <w:b/>
          <w:color w:val="990033"/>
          <w:sz w:val="24"/>
          <w:szCs w:val="24"/>
        </w:rPr>
      </w:pPr>
    </w:p>
    <w:p w14:paraId="4C2632DF" w14:textId="4105F05F" w:rsidR="00B26DE3" w:rsidRDefault="00B26DE3" w:rsidP="00B26DE3">
      <w:pPr>
        <w:rPr>
          <w:rFonts w:cstheme="minorHAnsi"/>
          <w:b/>
          <w:color w:val="990033"/>
          <w:sz w:val="24"/>
          <w:szCs w:val="24"/>
        </w:rPr>
      </w:pPr>
      <w:r>
        <w:rPr>
          <w:rFonts w:cstheme="minorHAnsi"/>
          <w:b/>
          <w:color w:val="990033"/>
          <w:sz w:val="24"/>
          <w:szCs w:val="24"/>
        </w:rPr>
        <w:t>References</w:t>
      </w:r>
    </w:p>
    <w:p w14:paraId="6EB0D157" w14:textId="23DCEAE9" w:rsidR="00D611A3" w:rsidRDefault="00D611A3" w:rsidP="00971005">
      <w:pPr>
        <w:pStyle w:val="ListParagraph"/>
        <w:numPr>
          <w:ilvl w:val="0"/>
          <w:numId w:val="19"/>
        </w:numPr>
      </w:pPr>
      <w:proofErr w:type="spellStart"/>
      <w:r>
        <w:t>Dunlosky</w:t>
      </w:r>
      <w:proofErr w:type="spellEnd"/>
      <w:r>
        <w:t xml:space="preserve">, J., Rawson, K. A., Marsh, E. J., Nathan, M. J., &amp; Willingham, D. T. (2013). Improving students’ learning with effective learning techniques: Promising directions from cognitive and educational psychology. Psychological Science in the Public Interest, 14, 4 –58. </w:t>
      </w:r>
      <w:proofErr w:type="spellStart"/>
      <w:r>
        <w:t>doi</w:t>
      </w:r>
      <w:proofErr w:type="spellEnd"/>
      <w:r>
        <w:t xml:space="preserve">: 10.1177/1529100612453266  </w:t>
      </w:r>
    </w:p>
    <w:p w14:paraId="49DBF4E1" w14:textId="550CFF73" w:rsidR="0082095E" w:rsidRDefault="0082095E" w:rsidP="00971005">
      <w:pPr>
        <w:pStyle w:val="ListParagraph"/>
        <w:numPr>
          <w:ilvl w:val="0"/>
          <w:numId w:val="19"/>
        </w:numPr>
      </w:pPr>
      <w:r>
        <w:t>Firth, J., Rivers, I., &amp; Boyle, J. (2021). A systematic review of interleaving as a concept learning strategy. Review of Education, 9(2), 642–684.</w:t>
      </w:r>
    </w:p>
    <w:p w14:paraId="6C61B334" w14:textId="55CE5CA0" w:rsidR="008D37A1" w:rsidRDefault="008D37A1" w:rsidP="00971005">
      <w:pPr>
        <w:pStyle w:val="ListParagraph"/>
        <w:numPr>
          <w:ilvl w:val="0"/>
          <w:numId w:val="19"/>
        </w:numPr>
      </w:pPr>
      <w:proofErr w:type="spellStart"/>
      <w:r w:rsidRPr="008D37A1">
        <w:t>Kalyuga</w:t>
      </w:r>
      <w:proofErr w:type="spellEnd"/>
      <w:r w:rsidRPr="008D37A1">
        <w:t xml:space="preserve"> S, Law </w:t>
      </w:r>
      <w:proofErr w:type="gramStart"/>
      <w:r w:rsidRPr="008D37A1">
        <w:t>YK</w:t>
      </w:r>
      <w:proofErr w:type="gramEnd"/>
      <w:r w:rsidRPr="008D37A1">
        <w:t xml:space="preserve"> and Lee CH (2013) Expertise reversal effect in reading Chinese texts with added causal words. Instructional Science 41(3): 481–497.</w:t>
      </w:r>
    </w:p>
    <w:p w14:paraId="7E217F3D" w14:textId="4CCFB516" w:rsidR="008F1F67" w:rsidRDefault="008F1F67" w:rsidP="00971005">
      <w:pPr>
        <w:pStyle w:val="ListParagraph"/>
        <w:numPr>
          <w:ilvl w:val="0"/>
          <w:numId w:val="19"/>
        </w:numPr>
      </w:pPr>
      <w:r w:rsidRPr="008F1F67">
        <w:t xml:space="preserve">Rohrer, D., Dedrick, R. F., &amp; </w:t>
      </w:r>
      <w:proofErr w:type="spellStart"/>
      <w:r w:rsidRPr="008F1F67">
        <w:t>Stershic</w:t>
      </w:r>
      <w:proofErr w:type="spellEnd"/>
      <w:r w:rsidRPr="008F1F67">
        <w:t xml:space="preserve">, S. (2015). Interleaved practice improves mathematics learning. Journal of Educational Psychology, 107(3), 900–908. </w:t>
      </w:r>
      <w:hyperlink r:id="rId19" w:history="1">
        <w:r w:rsidRPr="000474EC">
          <w:rPr>
            <w:rStyle w:val="Hyperlink"/>
          </w:rPr>
          <w:t>https://doi.org/10.1037/edu0000001</w:t>
        </w:r>
      </w:hyperlink>
      <w:r>
        <w:t xml:space="preserve"> </w:t>
      </w:r>
    </w:p>
    <w:p w14:paraId="6A440FD3" w14:textId="77777777" w:rsidR="00831ED2" w:rsidRDefault="00800202" w:rsidP="00971005">
      <w:pPr>
        <w:pStyle w:val="ListParagraph"/>
        <w:numPr>
          <w:ilvl w:val="0"/>
          <w:numId w:val="19"/>
        </w:numPr>
      </w:pPr>
      <w:r w:rsidRPr="00800202">
        <w:t xml:space="preserve">Samani, J., Pan, S.C. Interleaved practice enhances memory and problem-solving ability in undergraduate physics. </w:t>
      </w:r>
      <w:proofErr w:type="spellStart"/>
      <w:r w:rsidRPr="00800202">
        <w:t>npj</w:t>
      </w:r>
      <w:proofErr w:type="spellEnd"/>
      <w:r w:rsidRPr="00800202">
        <w:t xml:space="preserve"> Sci. Learn. 6, 32 (2021). </w:t>
      </w:r>
      <w:hyperlink r:id="rId20" w:history="1">
        <w:r w:rsidRPr="000474EC">
          <w:rPr>
            <w:rStyle w:val="Hyperlink"/>
          </w:rPr>
          <w:t>https://doi.org/10.1038/s41539-021-00110-x</w:t>
        </w:r>
      </w:hyperlink>
      <w:r>
        <w:t xml:space="preserve"> </w:t>
      </w:r>
    </w:p>
    <w:p w14:paraId="576D8412" w14:textId="77777777" w:rsidR="008F32D0" w:rsidRDefault="00831ED2" w:rsidP="00971005">
      <w:pPr>
        <w:pStyle w:val="ListParagraph"/>
        <w:numPr>
          <w:ilvl w:val="0"/>
          <w:numId w:val="19"/>
        </w:numPr>
      </w:pPr>
      <w:r w:rsidRPr="00831ED2">
        <w:t xml:space="preserve">Sana, F., &amp; Yan, V. X. (2021, November 9). Interleaving Retrieval Practice Promotes Science Learning. </w:t>
      </w:r>
      <w:hyperlink r:id="rId21" w:history="1">
        <w:r w:rsidRPr="000474EC">
          <w:rPr>
            <w:rStyle w:val="Hyperlink"/>
          </w:rPr>
          <w:t>https://doi.org/10.1177/09567976211057507</w:t>
        </w:r>
      </w:hyperlink>
      <w:r>
        <w:t xml:space="preserve"> </w:t>
      </w:r>
    </w:p>
    <w:p w14:paraId="5C79B0E9" w14:textId="19BA3131" w:rsidR="00AF2F8B" w:rsidRDefault="008F32D0" w:rsidP="00971005">
      <w:pPr>
        <w:pStyle w:val="ListParagraph"/>
        <w:numPr>
          <w:ilvl w:val="0"/>
          <w:numId w:val="19"/>
        </w:numPr>
      </w:pPr>
      <w:proofErr w:type="spellStart"/>
      <w:r w:rsidRPr="008F32D0">
        <w:t>Sweller</w:t>
      </w:r>
      <w:proofErr w:type="spellEnd"/>
      <w:r w:rsidRPr="008F32D0">
        <w:t xml:space="preserve"> J, van </w:t>
      </w:r>
      <w:proofErr w:type="spellStart"/>
      <w:r w:rsidRPr="008F32D0">
        <w:t>Merriënboer</w:t>
      </w:r>
      <w:proofErr w:type="spellEnd"/>
      <w:r w:rsidRPr="008F32D0">
        <w:t xml:space="preserve"> JJG and </w:t>
      </w:r>
      <w:proofErr w:type="spellStart"/>
      <w:r w:rsidRPr="008F32D0">
        <w:t>Paas</w:t>
      </w:r>
      <w:proofErr w:type="spellEnd"/>
      <w:r w:rsidRPr="008F32D0">
        <w:t xml:space="preserve"> F (1998) Cognitive architecture and instructional design. Educational Psychology Review 10: 251–296.</w:t>
      </w:r>
      <w:r>
        <w:t xml:space="preserve"> </w:t>
      </w:r>
      <w:r w:rsidR="00AF2F8B">
        <w:br w:type="page"/>
      </w:r>
    </w:p>
    <w:p w14:paraId="4933C841" w14:textId="6FF8F9A2" w:rsidR="00EC023B" w:rsidRDefault="00EC023B" w:rsidP="00EC023B">
      <w:pPr>
        <w:rPr>
          <w:rFonts w:cstheme="minorHAnsi"/>
          <w:b/>
          <w:color w:val="990033"/>
          <w:sz w:val="28"/>
          <w:szCs w:val="28"/>
        </w:rPr>
      </w:pPr>
      <w:bookmarkStart w:id="15" w:name="NondeclarativeExample"/>
      <w:r>
        <w:rPr>
          <w:rFonts w:cstheme="minorHAnsi"/>
          <w:b/>
          <w:color w:val="990033"/>
          <w:sz w:val="28"/>
          <w:szCs w:val="28"/>
        </w:rPr>
        <w:lastRenderedPageBreak/>
        <w:t>Non-declarative content: E</w:t>
      </w:r>
      <w:r w:rsidR="008A269C">
        <w:rPr>
          <w:rFonts w:cstheme="minorHAnsi"/>
          <w:b/>
          <w:color w:val="990033"/>
          <w:sz w:val="28"/>
          <w:szCs w:val="28"/>
        </w:rPr>
        <w:t>xample</w:t>
      </w:r>
      <w:r w:rsidR="00963201">
        <w:rPr>
          <w:rFonts w:cstheme="minorHAnsi"/>
          <w:b/>
          <w:color w:val="990033"/>
          <w:sz w:val="28"/>
          <w:szCs w:val="28"/>
        </w:rPr>
        <w:t xml:space="preserve"> – Changes in momentum</w:t>
      </w:r>
      <w:r w:rsidR="00B43F0D">
        <w:rPr>
          <w:rFonts w:cstheme="minorHAnsi"/>
          <w:b/>
          <w:color w:val="990033"/>
          <w:sz w:val="28"/>
          <w:szCs w:val="28"/>
        </w:rPr>
        <w:t xml:space="preserve"> (blocking and interleaving)</w:t>
      </w:r>
    </w:p>
    <w:p w14:paraId="7FC7EA2C" w14:textId="77777777" w:rsidR="00B43F0D" w:rsidRPr="00B43F0D" w:rsidRDefault="00B43F0D" w:rsidP="00EC023B">
      <w:pPr>
        <w:rPr>
          <w:bCs/>
          <w:color w:val="000000" w:themeColor="text1"/>
          <w:sz w:val="24"/>
          <w:szCs w:val="24"/>
        </w:rPr>
      </w:pPr>
    </w:p>
    <w:bookmarkEnd w:id="15"/>
    <w:p w14:paraId="3CCE1621" w14:textId="2C1DA484" w:rsidR="00EC023B" w:rsidRDefault="00A92F13">
      <w:pPr>
        <w:rPr>
          <w:rFonts w:cstheme="minorHAnsi"/>
          <w:b/>
          <w:color w:val="990033"/>
          <w:sz w:val="28"/>
          <w:szCs w:val="28"/>
        </w:rPr>
      </w:pPr>
      <w:r>
        <w:rPr>
          <w:noProof/>
        </w:rPr>
        <mc:AlternateContent>
          <mc:Choice Requires="wps">
            <w:drawing>
              <wp:anchor distT="0" distB="0" distL="114300" distR="114300" simplePos="0" relativeHeight="251658240" behindDoc="0" locked="0" layoutInCell="1" allowOverlap="1" wp14:anchorId="083D1C3F" wp14:editId="6ADDA8FB">
                <wp:simplePos x="0" y="0"/>
                <wp:positionH relativeFrom="column">
                  <wp:posOffset>4849467</wp:posOffset>
                </wp:positionH>
                <wp:positionV relativeFrom="paragraph">
                  <wp:posOffset>160655</wp:posOffset>
                </wp:positionV>
                <wp:extent cx="1868557" cy="1817701"/>
                <wp:effectExtent l="19050" t="19050" r="17780" b="11430"/>
                <wp:wrapNone/>
                <wp:docPr id="696798951" name="Text Box 696798951"/>
                <wp:cNvGraphicFramePr/>
                <a:graphic xmlns:a="http://schemas.openxmlformats.org/drawingml/2006/main">
                  <a:graphicData uri="http://schemas.microsoft.com/office/word/2010/wordprocessingShape">
                    <wps:wsp>
                      <wps:cNvSpPr txBox="1"/>
                      <wps:spPr>
                        <a:xfrm>
                          <a:off x="0" y="0"/>
                          <a:ext cx="1868557" cy="1817701"/>
                        </a:xfrm>
                        <a:prstGeom prst="rect">
                          <a:avLst/>
                        </a:prstGeom>
                        <a:solidFill>
                          <a:schemeClr val="lt1"/>
                        </a:solidFill>
                        <a:ln w="28575">
                          <a:solidFill>
                            <a:prstClr val="black"/>
                          </a:solidFill>
                        </a:ln>
                      </wps:spPr>
                      <wps:txbx>
                        <w:txbxContent>
                          <w:p w14:paraId="4D93059A" w14:textId="68992736" w:rsidR="00A92F13" w:rsidRDefault="00A92F13">
                            <w:r>
                              <w:t xml:space="preserve">The knowledge content of this lesson is complex. Due to this, the text has been kept relatively simple. </w:t>
                            </w:r>
                          </w:p>
                          <w:p w14:paraId="1FBDBC27" w14:textId="07F20CE2" w:rsidR="003E512D" w:rsidRDefault="003E512D">
                            <w:r>
                              <w:t xml:space="preserve">The text explains the importance of changes in momentum and how they relate to forces.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3D1C3F" id="_x0000_t202" coordsize="21600,21600" o:spt="202" path="m,l,21600r21600,l21600,xe">
                <v:stroke joinstyle="miter"/>
                <v:path gradientshapeok="t" o:connecttype="rect"/>
              </v:shapetype>
              <v:shape id="Text Box 696798951" o:spid="_x0000_s1026" type="#_x0000_t202" style="position:absolute;margin-left:381.85pt;margin-top:12.65pt;width:147.15pt;height:143.1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" fillcolor="white [3201]" strokeweight="2.25pt">
                <v:textbox>
                  <w:txbxContent>
                    <w:p w14:paraId="4D93059A" w14:textId="68992736" w:rsidR="00A92F13" w:rsidRDefault="00A92F13">
                      <w:r>
                        <w:t xml:space="preserve">The knowledge content of this lesson is complex. Due to this, the text has been kept relatively simple. </w:t>
                      </w:r>
                    </w:p>
                    <w:p w14:paraId="1FBDBC27" w14:textId="07F20CE2" w:rsidR="003E512D" w:rsidRDefault="003E512D">
                      <w:r>
                        <w:t xml:space="preserve">The text explains the importance of changes in momentum and how they relate to forces. </w:t>
                      </w:r>
                    </w:p>
                  </w:txbxContent>
                </v:textbox>
              </v:shape>
            </w:pict>
          </mc:Fallback>
        </mc:AlternateContent>
      </w:r>
      <w:r w:rsidR="001016AC">
        <w:rPr>
          <w:noProof/>
        </w:rPr>
        <w:drawing>
          <wp:inline distT="0" distB="0" distL="0" distR="0" wp14:anchorId="5A943B61" wp14:editId="4E6BBE55">
            <wp:extent cx="4794636" cy="6392848"/>
            <wp:effectExtent l="0" t="0" r="6350" b="8255"/>
            <wp:docPr id="728794281" name="Picture 72879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9428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4795660" cy="6394213"/>
                    </a:xfrm>
                    <a:prstGeom prst="rect">
                      <a:avLst/>
                    </a:prstGeom>
                  </pic:spPr>
                </pic:pic>
              </a:graphicData>
            </a:graphic>
          </wp:inline>
        </w:drawing>
      </w:r>
      <w:r w:rsidR="00EC023B">
        <w:rPr>
          <w:rFonts w:cstheme="minorHAnsi"/>
          <w:b/>
          <w:color w:val="990033"/>
          <w:sz w:val="28"/>
          <w:szCs w:val="28"/>
        </w:rPr>
        <w:br w:type="page"/>
      </w:r>
    </w:p>
    <w:p w14:paraId="3BDCC778" w14:textId="66E68BEE" w:rsidR="00A761E5" w:rsidRDefault="00B80220">
      <w:pPr>
        <w:rPr>
          <w:rFonts w:cstheme="minorHAnsi"/>
          <w:b/>
          <w:color w:val="990033"/>
          <w:sz w:val="28"/>
          <w:szCs w:val="28"/>
        </w:rPr>
      </w:pPr>
      <w:r>
        <w:rPr>
          <w:noProof/>
        </w:rPr>
        <w:lastRenderedPageBreak/>
        <mc:AlternateContent>
          <mc:Choice Requires="wps">
            <w:drawing>
              <wp:anchor distT="0" distB="0" distL="114300" distR="114300" simplePos="0" relativeHeight="251658241" behindDoc="0" locked="0" layoutInCell="1" allowOverlap="1" wp14:anchorId="125A7BC4" wp14:editId="68E9A795">
                <wp:simplePos x="0" y="0"/>
                <wp:positionH relativeFrom="margin">
                  <wp:posOffset>4759960</wp:posOffset>
                </wp:positionH>
                <wp:positionV relativeFrom="paragraph">
                  <wp:posOffset>304386</wp:posOffset>
                </wp:positionV>
                <wp:extent cx="1868557" cy="1658675"/>
                <wp:effectExtent l="19050" t="19050" r="17780" b="17780"/>
                <wp:wrapNone/>
                <wp:docPr id="1892958554" name="Text Box 1892958554"/>
                <wp:cNvGraphicFramePr/>
                <a:graphic xmlns:a="http://schemas.openxmlformats.org/drawingml/2006/main">
                  <a:graphicData uri="http://schemas.microsoft.com/office/word/2010/wordprocessingShape">
                    <wps:wsp>
                      <wps:cNvSpPr txBox="1"/>
                      <wps:spPr>
                        <a:xfrm>
                          <a:off x="0" y="0"/>
                          <a:ext cx="1868557" cy="1658675"/>
                        </a:xfrm>
                        <a:prstGeom prst="rect">
                          <a:avLst/>
                        </a:prstGeom>
                        <a:solidFill>
                          <a:sysClr val="window" lastClr="FFFFFF"/>
                        </a:solidFill>
                        <a:ln w="28575">
                          <a:solidFill>
                            <a:prstClr val="black"/>
                          </a:solidFill>
                        </a:ln>
                      </wps:spPr>
                      <wps:txbx>
                        <w:txbxContent>
                          <w:p w14:paraId="14B053F3" w14:textId="77777777" w:rsidR="00EC6815" w:rsidRDefault="00B80220" w:rsidP="00B80220">
                            <w:r>
                              <w:t>Worked examples are included</w:t>
                            </w:r>
                            <w:r w:rsidR="00EC6815">
                              <w:t xml:space="preserve">. The first example only requires values to be substituted into the equation. </w:t>
                            </w:r>
                          </w:p>
                          <w:p w14:paraId="69EDD578" w14:textId="243FBD08" w:rsidR="00B80220" w:rsidRDefault="00EC6815" w:rsidP="00B80220">
                            <w:r>
                              <w:t>The second requires the subject to b</w:t>
                            </w:r>
                            <w:r w:rsidR="00774A59">
                              <w:t>e</w:t>
                            </w:r>
                            <w:r>
                              <w:t xml:space="preserve"> changed. </w:t>
                            </w:r>
                            <w:r w:rsidR="00B80220">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5A7BC4" id="Text Box 1892958554" o:spid="_x0000_s1027" type="#_x0000_t202" style="position:absolute;margin-left:374.8pt;margin-top:23.95pt;width:147.15pt;height:130.6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" fillcolor="window" strokeweight="2.25pt">
                <v:textbox>
                  <w:txbxContent>
                    <w:p w14:paraId="14B053F3" w14:textId="77777777" w:rsidR="00EC6815" w:rsidRDefault="00B80220" w:rsidP="00B80220">
                      <w:r>
                        <w:t>Worked examples are included</w:t>
                      </w:r>
                      <w:r w:rsidR="00EC6815">
                        <w:t xml:space="preserve">. The first example only requires values to be substituted into the equation. </w:t>
                      </w:r>
                    </w:p>
                    <w:p w14:paraId="69EDD578" w14:textId="243FBD08" w:rsidR="00B80220" w:rsidRDefault="00EC6815" w:rsidP="00B80220">
                      <w:r>
                        <w:t>The second requires the subject to b</w:t>
                      </w:r>
                      <w:r w:rsidR="00774A59">
                        <w:t>e</w:t>
                      </w:r>
                      <w:r>
                        <w:t xml:space="preserve"> changed. </w:t>
                      </w:r>
                      <w:r w:rsidR="00B80220">
                        <w:t xml:space="preserve"> </w:t>
                      </w:r>
                    </w:p>
                  </w:txbxContent>
                </v:textbox>
                <w10:wrap anchorx="margin"/>
              </v:shape>
            </w:pict>
          </mc:Fallback>
        </mc:AlternateContent>
      </w:r>
      <w:r>
        <w:rPr>
          <w:noProof/>
        </w:rPr>
        <w:drawing>
          <wp:inline distT="0" distB="0" distL="0" distR="0" wp14:anchorId="288606A0" wp14:editId="0855D906">
            <wp:extent cx="4834393" cy="6445857"/>
            <wp:effectExtent l="0" t="0" r="4445" b="0"/>
            <wp:docPr id="1849413180" name="Picture 184941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13180"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4836586" cy="6448781"/>
                    </a:xfrm>
                    <a:prstGeom prst="rect">
                      <a:avLst/>
                    </a:prstGeom>
                  </pic:spPr>
                </pic:pic>
              </a:graphicData>
            </a:graphic>
          </wp:inline>
        </w:drawing>
      </w:r>
    </w:p>
    <w:p w14:paraId="7E6C2193" w14:textId="0C86F5C0" w:rsidR="00A761E5" w:rsidRDefault="004479D1">
      <w:pPr>
        <w:rPr>
          <w:rFonts w:cstheme="minorHAnsi"/>
          <w:b/>
          <w:color w:val="990033"/>
          <w:sz w:val="28"/>
          <w:szCs w:val="28"/>
        </w:rPr>
      </w:pPr>
      <w:r>
        <w:rPr>
          <w:noProof/>
        </w:rPr>
        <w:lastRenderedPageBreak/>
        <mc:AlternateContent>
          <mc:Choice Requires="wps">
            <w:drawing>
              <wp:anchor distT="0" distB="0" distL="114300" distR="114300" simplePos="0" relativeHeight="251658242" behindDoc="0" locked="0" layoutInCell="1" allowOverlap="1" wp14:anchorId="308E79DA" wp14:editId="38B8C1C1">
                <wp:simplePos x="0" y="0"/>
                <wp:positionH relativeFrom="margin">
                  <wp:align>right</wp:align>
                </wp:positionH>
                <wp:positionV relativeFrom="paragraph">
                  <wp:posOffset>254248</wp:posOffset>
                </wp:positionV>
                <wp:extent cx="1892411" cy="1992630"/>
                <wp:effectExtent l="19050" t="19050" r="12700" b="26670"/>
                <wp:wrapNone/>
                <wp:docPr id="2031064639" name="Text Box 2031064639"/>
                <wp:cNvGraphicFramePr/>
                <a:graphic xmlns:a="http://schemas.openxmlformats.org/drawingml/2006/main">
                  <a:graphicData uri="http://schemas.microsoft.com/office/word/2010/wordprocessingShape">
                    <wps:wsp>
                      <wps:cNvSpPr txBox="1"/>
                      <wps:spPr>
                        <a:xfrm>
                          <a:off x="0" y="0"/>
                          <a:ext cx="1892411" cy="1992630"/>
                        </a:xfrm>
                        <a:prstGeom prst="rect">
                          <a:avLst/>
                        </a:prstGeom>
                        <a:solidFill>
                          <a:schemeClr val="lt1"/>
                        </a:solidFill>
                        <a:ln w="28575">
                          <a:solidFill>
                            <a:prstClr val="black"/>
                          </a:solidFill>
                        </a:ln>
                      </wps:spPr>
                      <wps:txbx>
                        <w:txbxContent>
                          <w:p w14:paraId="12E3FC67" w14:textId="514A1452" w:rsidR="008F34EB" w:rsidRPr="008F34EB" w:rsidRDefault="008F34EB">
                            <w:pPr>
                              <w:rPr>
                                <w:b/>
                                <w:bCs/>
                              </w:rPr>
                            </w:pPr>
                            <w:r w:rsidRPr="008F34EB">
                              <w:rPr>
                                <w:b/>
                                <w:bCs/>
                              </w:rPr>
                              <w:t xml:space="preserve">Block 1: </w:t>
                            </w:r>
                          </w:p>
                          <w:p w14:paraId="09DC1889" w14:textId="3FAAC92C" w:rsidR="008F34EB" w:rsidRDefault="004479D1">
                            <w:r>
                              <w:t xml:space="preserve">Scaffolded examples </w:t>
                            </w:r>
                            <w:r w:rsidR="008F34EB">
                              <w:t xml:space="preserve">for calculation of force. </w:t>
                            </w:r>
                          </w:p>
                          <w:p w14:paraId="6B983B61" w14:textId="026795A0" w:rsidR="00E8242E" w:rsidRDefault="00E8242E">
                            <w:r>
                              <w:t xml:space="preserve">The teacher completes the I DO. </w:t>
                            </w:r>
                          </w:p>
                          <w:p w14:paraId="72AD2245" w14:textId="596DD04C" w:rsidR="00E8242E" w:rsidRDefault="00E8242E">
                            <w:r>
                              <w:t>The teacher involves students in completing the WE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E79DA" id="Text Box 2031064639" o:spid="_x0000_s1028" type="#_x0000_t202" style="position:absolute;margin-left:97.8pt;margin-top:20pt;width:149pt;height:156.9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" fillcolor="white [3201]" strokeweight="2.25pt">
                <v:textbox>
                  <w:txbxContent>
                    <w:p w14:paraId="12E3FC67" w14:textId="514A1452" w:rsidR="008F34EB" w:rsidRPr="008F34EB" w:rsidRDefault="008F34EB">
                      <w:pPr>
                        <w:rPr>
                          <w:b/>
                          <w:bCs/>
                        </w:rPr>
                      </w:pPr>
                      <w:r w:rsidRPr="008F34EB">
                        <w:rPr>
                          <w:b/>
                          <w:bCs/>
                        </w:rPr>
                        <w:t xml:space="preserve">Block 1: </w:t>
                      </w:r>
                    </w:p>
                    <w:p w14:paraId="09DC1889" w14:textId="3FAAC92C" w:rsidR="008F34EB" w:rsidRDefault="004479D1">
                      <w:r>
                        <w:t xml:space="preserve">Scaffolded examples </w:t>
                      </w:r>
                      <w:r w:rsidR="008F34EB">
                        <w:t xml:space="preserve">for calculation of force. </w:t>
                      </w:r>
                    </w:p>
                    <w:p w14:paraId="6B983B61" w14:textId="026795A0" w:rsidR="00E8242E" w:rsidRDefault="00E8242E">
                      <w:r>
                        <w:t xml:space="preserve">The teacher completes the I DO. </w:t>
                      </w:r>
                    </w:p>
                    <w:p w14:paraId="72AD2245" w14:textId="596DD04C" w:rsidR="00E8242E" w:rsidRDefault="00E8242E">
                      <w:r>
                        <w:t>The teacher involves students in completing the WE DO.</w:t>
                      </w:r>
                    </w:p>
                  </w:txbxContent>
                </v:textbox>
                <w10:wrap anchorx="margin"/>
              </v:shape>
            </w:pict>
          </mc:Fallback>
        </mc:AlternateContent>
      </w:r>
      <w:r w:rsidR="00C66ADD">
        <w:rPr>
          <w:noProof/>
        </w:rPr>
        <w:drawing>
          <wp:inline distT="0" distB="0" distL="0" distR="0" wp14:anchorId="613B1C1B" wp14:editId="2B540FB0">
            <wp:extent cx="4794636" cy="6392848"/>
            <wp:effectExtent l="0" t="0" r="6350" b="8255"/>
            <wp:docPr id="1252401573" name="Picture 125240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01573"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4796322" cy="6395096"/>
                    </a:xfrm>
                    <a:prstGeom prst="rect">
                      <a:avLst/>
                    </a:prstGeom>
                  </pic:spPr>
                </pic:pic>
              </a:graphicData>
            </a:graphic>
          </wp:inline>
        </w:drawing>
      </w:r>
      <w:r w:rsidR="00A761E5">
        <w:rPr>
          <w:rFonts w:cstheme="minorHAnsi"/>
          <w:b/>
          <w:color w:val="990033"/>
          <w:sz w:val="28"/>
          <w:szCs w:val="28"/>
        </w:rPr>
        <w:br w:type="page"/>
      </w:r>
    </w:p>
    <w:p w14:paraId="5DC07BC9" w14:textId="4C6A3933" w:rsidR="00A761E5" w:rsidRDefault="00FD4C3B">
      <w:pPr>
        <w:rPr>
          <w:rFonts w:cstheme="minorHAnsi"/>
          <w:b/>
          <w:color w:val="990033"/>
          <w:sz w:val="28"/>
          <w:szCs w:val="28"/>
        </w:rPr>
      </w:pPr>
      <w:r>
        <w:rPr>
          <w:noProof/>
        </w:rPr>
        <w:lastRenderedPageBreak/>
        <mc:AlternateContent>
          <mc:Choice Requires="wps">
            <w:drawing>
              <wp:anchor distT="0" distB="0" distL="114300" distR="114300" simplePos="0" relativeHeight="251658243" behindDoc="0" locked="0" layoutInCell="1" allowOverlap="1" wp14:anchorId="222133AC" wp14:editId="7BA24448">
                <wp:simplePos x="0" y="0"/>
                <wp:positionH relativeFrom="margin">
                  <wp:posOffset>4769954</wp:posOffset>
                </wp:positionH>
                <wp:positionV relativeFrom="paragraph">
                  <wp:posOffset>265347</wp:posOffset>
                </wp:positionV>
                <wp:extent cx="1892411" cy="2374293"/>
                <wp:effectExtent l="19050" t="19050" r="12700" b="26035"/>
                <wp:wrapNone/>
                <wp:docPr id="412679542" name="Text Box 412679542"/>
                <wp:cNvGraphicFramePr/>
                <a:graphic xmlns:a="http://schemas.openxmlformats.org/drawingml/2006/main">
                  <a:graphicData uri="http://schemas.microsoft.com/office/word/2010/wordprocessingShape">
                    <wps:wsp>
                      <wps:cNvSpPr txBox="1"/>
                      <wps:spPr>
                        <a:xfrm>
                          <a:off x="0" y="0"/>
                          <a:ext cx="1892411" cy="2374293"/>
                        </a:xfrm>
                        <a:prstGeom prst="rect">
                          <a:avLst/>
                        </a:prstGeom>
                        <a:solidFill>
                          <a:sysClr val="window" lastClr="FFFFFF"/>
                        </a:solidFill>
                        <a:ln w="28575">
                          <a:solidFill>
                            <a:prstClr val="black"/>
                          </a:solidFill>
                        </a:ln>
                      </wps:spPr>
                      <wps:txbx>
                        <w:txbxContent>
                          <w:p w14:paraId="3371E152" w14:textId="77777777" w:rsidR="00FD4C3B" w:rsidRPr="008F34EB" w:rsidRDefault="00FD4C3B" w:rsidP="00FD4C3B">
                            <w:pPr>
                              <w:rPr>
                                <w:b/>
                                <w:bCs/>
                              </w:rPr>
                            </w:pPr>
                            <w:r w:rsidRPr="008F34EB">
                              <w:rPr>
                                <w:b/>
                                <w:bCs/>
                              </w:rPr>
                              <w:t xml:space="preserve">Block 1: </w:t>
                            </w:r>
                          </w:p>
                          <w:p w14:paraId="32DDD3AB" w14:textId="606EED3F" w:rsidR="00FD4C3B" w:rsidRDefault="00FD4C3B" w:rsidP="00FD4C3B">
                            <w:r>
                              <w:t xml:space="preserve">Independent practice. </w:t>
                            </w:r>
                          </w:p>
                          <w:p w14:paraId="5E60FD36" w14:textId="752CCBD8" w:rsidR="001B6A44" w:rsidRDefault="001B6A44" w:rsidP="00FD4C3B">
                            <w:r>
                              <w:t>More questions should be included.</w:t>
                            </w:r>
                          </w:p>
                          <w:p w14:paraId="64CB7104" w14:textId="293281E3" w:rsidR="004B2CF0" w:rsidRDefault="004B2CF0" w:rsidP="00FD4C3B">
                            <w:r>
                              <w:t xml:space="preserve">Incremental changes to the question format </w:t>
                            </w:r>
                            <w:r w:rsidR="0038394F">
                              <w:t xml:space="preserve">and difficulty (e.g. conversion of units is required) can be introduced with later questions.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133AC" id="Text Box 412679542" o:spid="_x0000_s1029" type="#_x0000_t202" style="position:absolute;margin-left:375.6pt;margin-top:20.9pt;width:149pt;height:186.9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" fillcolor="window" strokeweight="2.25pt">
                <v:textbox>
                  <w:txbxContent>
                    <w:p w14:paraId="3371E152" w14:textId="77777777" w:rsidR="00FD4C3B" w:rsidRPr="008F34EB" w:rsidRDefault="00FD4C3B" w:rsidP="00FD4C3B">
                      <w:pPr>
                        <w:rPr>
                          <w:b/>
                          <w:bCs/>
                        </w:rPr>
                      </w:pPr>
                      <w:r w:rsidRPr="008F34EB">
                        <w:rPr>
                          <w:b/>
                          <w:bCs/>
                        </w:rPr>
                        <w:t xml:space="preserve">Block 1: </w:t>
                      </w:r>
                    </w:p>
                    <w:p w14:paraId="32DDD3AB" w14:textId="606EED3F" w:rsidR="00FD4C3B" w:rsidRDefault="00FD4C3B" w:rsidP="00FD4C3B">
                      <w:r>
                        <w:t xml:space="preserve">Independent practice. </w:t>
                      </w:r>
                    </w:p>
                    <w:p w14:paraId="5E60FD36" w14:textId="752CCBD8" w:rsidR="001B6A44" w:rsidRDefault="001B6A44" w:rsidP="00FD4C3B">
                      <w:r>
                        <w:t>More questions should be included.</w:t>
                      </w:r>
                    </w:p>
                    <w:p w14:paraId="64CB7104" w14:textId="293281E3" w:rsidR="004B2CF0" w:rsidRDefault="004B2CF0" w:rsidP="00FD4C3B">
                      <w:r>
                        <w:t xml:space="preserve">Incremental changes to the question format </w:t>
                      </w:r>
                      <w:r w:rsidR="0038394F">
                        <w:t xml:space="preserve">and difficulty (e.g. conversion of units is required) can be introduced with later questions. </w:t>
                      </w:r>
                    </w:p>
                  </w:txbxContent>
                </v:textbox>
                <w10:wrap anchorx="margin"/>
              </v:shape>
            </w:pict>
          </mc:Fallback>
        </mc:AlternateContent>
      </w:r>
      <w:r>
        <w:rPr>
          <w:noProof/>
        </w:rPr>
        <w:drawing>
          <wp:inline distT="0" distB="0" distL="0" distR="0" wp14:anchorId="62F58A09" wp14:editId="6F32987D">
            <wp:extent cx="4830417" cy="6440556"/>
            <wp:effectExtent l="0" t="0" r="8890" b="0"/>
            <wp:docPr id="857298639" name="Picture 85729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98639"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4833928" cy="6445238"/>
                    </a:xfrm>
                    <a:prstGeom prst="rect">
                      <a:avLst/>
                    </a:prstGeom>
                  </pic:spPr>
                </pic:pic>
              </a:graphicData>
            </a:graphic>
          </wp:inline>
        </w:drawing>
      </w:r>
      <w:r w:rsidR="00A761E5">
        <w:rPr>
          <w:rFonts w:cstheme="minorHAnsi"/>
          <w:b/>
          <w:color w:val="990033"/>
          <w:sz w:val="28"/>
          <w:szCs w:val="28"/>
        </w:rPr>
        <w:br w:type="page"/>
      </w:r>
    </w:p>
    <w:p w14:paraId="57050F08" w14:textId="5748D9D0" w:rsidR="00A761E5" w:rsidRDefault="00E8242E">
      <w:pPr>
        <w:rPr>
          <w:rFonts w:cstheme="minorHAnsi"/>
          <w:b/>
          <w:color w:val="990033"/>
          <w:sz w:val="28"/>
          <w:szCs w:val="28"/>
        </w:rPr>
      </w:pPr>
      <w:r>
        <w:rPr>
          <w:noProof/>
        </w:rPr>
        <w:lastRenderedPageBreak/>
        <mc:AlternateContent>
          <mc:Choice Requires="wps">
            <w:drawing>
              <wp:anchor distT="0" distB="0" distL="114300" distR="114300" simplePos="0" relativeHeight="251658251" behindDoc="0" locked="0" layoutInCell="1" allowOverlap="1" wp14:anchorId="20D8DCA7" wp14:editId="61B21B13">
                <wp:simplePos x="0" y="0"/>
                <wp:positionH relativeFrom="margin">
                  <wp:posOffset>4810539</wp:posOffset>
                </wp:positionH>
                <wp:positionV relativeFrom="paragraph">
                  <wp:posOffset>241052</wp:posOffset>
                </wp:positionV>
                <wp:extent cx="1892411" cy="1992630"/>
                <wp:effectExtent l="19050" t="19050" r="12700" b="26670"/>
                <wp:wrapNone/>
                <wp:docPr id="1682308427" name="Text Box 1682308427"/>
                <wp:cNvGraphicFramePr/>
                <a:graphic xmlns:a="http://schemas.openxmlformats.org/drawingml/2006/main">
                  <a:graphicData uri="http://schemas.microsoft.com/office/word/2010/wordprocessingShape">
                    <wps:wsp>
                      <wps:cNvSpPr txBox="1"/>
                      <wps:spPr>
                        <a:xfrm>
                          <a:off x="0" y="0"/>
                          <a:ext cx="1892411" cy="1992630"/>
                        </a:xfrm>
                        <a:prstGeom prst="rect">
                          <a:avLst/>
                        </a:prstGeom>
                        <a:solidFill>
                          <a:sysClr val="window" lastClr="FFFFFF"/>
                        </a:solidFill>
                        <a:ln w="28575">
                          <a:solidFill>
                            <a:prstClr val="black"/>
                          </a:solidFill>
                        </a:ln>
                      </wps:spPr>
                      <wps:txbx>
                        <w:txbxContent>
                          <w:p w14:paraId="4316B225" w14:textId="20B53228" w:rsidR="00E8242E" w:rsidRPr="008F34EB" w:rsidRDefault="00E8242E" w:rsidP="00E8242E">
                            <w:pPr>
                              <w:rPr>
                                <w:b/>
                                <w:bCs/>
                              </w:rPr>
                            </w:pPr>
                            <w:r w:rsidRPr="008F34EB">
                              <w:rPr>
                                <w:b/>
                                <w:bCs/>
                              </w:rPr>
                              <w:t xml:space="preserve">Block </w:t>
                            </w:r>
                            <w:r>
                              <w:rPr>
                                <w:b/>
                                <w:bCs/>
                              </w:rPr>
                              <w:t>2</w:t>
                            </w:r>
                            <w:r w:rsidRPr="008F34EB">
                              <w:rPr>
                                <w:b/>
                                <w:bCs/>
                              </w:rPr>
                              <w:t xml:space="preserve">: </w:t>
                            </w:r>
                          </w:p>
                          <w:p w14:paraId="58BD0A09" w14:textId="77777777" w:rsidR="00E8242E" w:rsidRDefault="00E8242E" w:rsidP="00E8242E">
                            <w:r>
                              <w:t xml:space="preserve">Scaffolded examples for calculation of force. </w:t>
                            </w:r>
                          </w:p>
                          <w:p w14:paraId="6736D7E1" w14:textId="77777777" w:rsidR="00E8242E" w:rsidRDefault="00E8242E" w:rsidP="00E8242E">
                            <w:r>
                              <w:t xml:space="preserve">The teacher completes the I DO. </w:t>
                            </w:r>
                          </w:p>
                          <w:p w14:paraId="3E04C00F" w14:textId="77777777" w:rsidR="00E8242E" w:rsidRDefault="00E8242E" w:rsidP="00E8242E">
                            <w:r>
                              <w:t>The teacher involves students in completing the WE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8DCA7" id="Text Box 1682308427" o:spid="_x0000_s1030" type="#_x0000_t202" style="position:absolute;margin-left:378.8pt;margin-top:19pt;width:149pt;height:156.9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" fillcolor="window" strokeweight="2.25pt">
                <v:textbox>
                  <w:txbxContent>
                    <w:p w14:paraId="4316B225" w14:textId="20B53228" w:rsidR="00E8242E" w:rsidRPr="008F34EB" w:rsidRDefault="00E8242E" w:rsidP="00E8242E">
                      <w:pPr>
                        <w:rPr>
                          <w:b/>
                          <w:bCs/>
                        </w:rPr>
                      </w:pPr>
                      <w:r w:rsidRPr="008F34EB">
                        <w:rPr>
                          <w:b/>
                          <w:bCs/>
                        </w:rPr>
                        <w:t xml:space="preserve">Block </w:t>
                      </w:r>
                      <w:r>
                        <w:rPr>
                          <w:b/>
                          <w:bCs/>
                        </w:rPr>
                        <w:t>2</w:t>
                      </w:r>
                      <w:r w:rsidRPr="008F34EB">
                        <w:rPr>
                          <w:b/>
                          <w:bCs/>
                        </w:rPr>
                        <w:t xml:space="preserve">: </w:t>
                      </w:r>
                    </w:p>
                    <w:p w14:paraId="58BD0A09" w14:textId="77777777" w:rsidR="00E8242E" w:rsidRDefault="00E8242E" w:rsidP="00E8242E">
                      <w:r>
                        <w:t xml:space="preserve">Scaffolded examples for calculation of force. </w:t>
                      </w:r>
                    </w:p>
                    <w:p w14:paraId="6736D7E1" w14:textId="77777777" w:rsidR="00E8242E" w:rsidRDefault="00E8242E" w:rsidP="00E8242E">
                      <w:r>
                        <w:t xml:space="preserve">The teacher completes the I DO. </w:t>
                      </w:r>
                    </w:p>
                    <w:p w14:paraId="3E04C00F" w14:textId="77777777" w:rsidR="00E8242E" w:rsidRDefault="00E8242E" w:rsidP="00E8242E">
                      <w:r>
                        <w:t>The teacher involves students in completing the WE DO.</w:t>
                      </w:r>
                    </w:p>
                  </w:txbxContent>
                </v:textbox>
                <w10:wrap anchorx="margin"/>
              </v:shape>
            </w:pict>
          </mc:Fallback>
        </mc:AlternateContent>
      </w:r>
      <w:r w:rsidR="00310A01">
        <w:rPr>
          <w:noProof/>
        </w:rPr>
        <w:drawing>
          <wp:inline distT="0" distB="0" distL="0" distR="0" wp14:anchorId="246016B7" wp14:editId="13190D0F">
            <wp:extent cx="4921857" cy="6562476"/>
            <wp:effectExtent l="0" t="0" r="0" b="0"/>
            <wp:docPr id="463518083" name="Picture 463518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18083"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4925500" cy="6567334"/>
                    </a:xfrm>
                    <a:prstGeom prst="rect">
                      <a:avLst/>
                    </a:prstGeom>
                  </pic:spPr>
                </pic:pic>
              </a:graphicData>
            </a:graphic>
          </wp:inline>
        </w:drawing>
      </w:r>
      <w:r w:rsidR="00A761E5">
        <w:rPr>
          <w:rFonts w:cstheme="minorHAnsi"/>
          <w:b/>
          <w:color w:val="990033"/>
          <w:sz w:val="28"/>
          <w:szCs w:val="28"/>
        </w:rPr>
        <w:br w:type="page"/>
      </w:r>
    </w:p>
    <w:p w14:paraId="4736DB9E" w14:textId="5272D0F3" w:rsidR="00A761E5" w:rsidRDefault="00FF1523">
      <w:pPr>
        <w:rPr>
          <w:rFonts w:cstheme="minorHAnsi"/>
          <w:b/>
          <w:color w:val="990033"/>
          <w:sz w:val="28"/>
          <w:szCs w:val="28"/>
        </w:rPr>
      </w:pPr>
      <w:r>
        <w:rPr>
          <w:noProof/>
        </w:rPr>
        <w:lastRenderedPageBreak/>
        <mc:AlternateContent>
          <mc:Choice Requires="wps">
            <w:drawing>
              <wp:anchor distT="0" distB="0" distL="114300" distR="114300" simplePos="0" relativeHeight="251658244" behindDoc="0" locked="0" layoutInCell="1" allowOverlap="1" wp14:anchorId="19C6D073" wp14:editId="47AFFB6F">
                <wp:simplePos x="0" y="0"/>
                <wp:positionH relativeFrom="margin">
                  <wp:align>right</wp:align>
                </wp:positionH>
                <wp:positionV relativeFrom="paragraph">
                  <wp:posOffset>265347</wp:posOffset>
                </wp:positionV>
                <wp:extent cx="1746140" cy="2398147"/>
                <wp:effectExtent l="19050" t="19050" r="26035" b="21590"/>
                <wp:wrapNone/>
                <wp:docPr id="1017239995" name="Text Box 1017239995"/>
                <wp:cNvGraphicFramePr/>
                <a:graphic xmlns:a="http://schemas.openxmlformats.org/drawingml/2006/main">
                  <a:graphicData uri="http://schemas.microsoft.com/office/word/2010/wordprocessingShape">
                    <wps:wsp>
                      <wps:cNvSpPr txBox="1"/>
                      <wps:spPr>
                        <a:xfrm>
                          <a:off x="0" y="0"/>
                          <a:ext cx="1746140" cy="2398147"/>
                        </a:xfrm>
                        <a:prstGeom prst="rect">
                          <a:avLst/>
                        </a:prstGeom>
                        <a:solidFill>
                          <a:sysClr val="window" lastClr="FFFFFF"/>
                        </a:solidFill>
                        <a:ln w="28575">
                          <a:solidFill>
                            <a:prstClr val="black"/>
                          </a:solidFill>
                        </a:ln>
                      </wps:spPr>
                      <wps:txbx>
                        <w:txbxContent>
                          <w:p w14:paraId="799209BB" w14:textId="0A83E31E" w:rsidR="00FF1523" w:rsidRPr="008F34EB" w:rsidRDefault="00FF1523" w:rsidP="00FF1523">
                            <w:pPr>
                              <w:rPr>
                                <w:b/>
                                <w:bCs/>
                              </w:rPr>
                            </w:pPr>
                            <w:r w:rsidRPr="008F34EB">
                              <w:rPr>
                                <w:b/>
                                <w:bCs/>
                              </w:rPr>
                              <w:t xml:space="preserve">Block </w:t>
                            </w:r>
                            <w:r>
                              <w:rPr>
                                <w:b/>
                                <w:bCs/>
                              </w:rPr>
                              <w:t>2</w:t>
                            </w:r>
                            <w:r w:rsidRPr="008F34EB">
                              <w:rPr>
                                <w:b/>
                                <w:bCs/>
                              </w:rPr>
                              <w:t xml:space="preserve">: </w:t>
                            </w:r>
                          </w:p>
                          <w:p w14:paraId="1F2A77E4" w14:textId="77777777" w:rsidR="0038394F" w:rsidRDefault="0038394F" w:rsidP="0038394F">
                            <w:r>
                              <w:t xml:space="preserve">Independent practice. </w:t>
                            </w:r>
                          </w:p>
                          <w:p w14:paraId="3B4619C1" w14:textId="77777777" w:rsidR="0038394F" w:rsidRDefault="0038394F" w:rsidP="0038394F">
                            <w:r>
                              <w:t>More questions should be included.</w:t>
                            </w:r>
                          </w:p>
                          <w:p w14:paraId="0B56D63C" w14:textId="77777777" w:rsidR="0038394F" w:rsidRDefault="0038394F" w:rsidP="0038394F">
                            <w:r>
                              <w:t xml:space="preserve">Incremental changes to the question format and difficulty (e.g. conversion of units is required) can be introduced with later questions. </w:t>
                            </w:r>
                          </w:p>
                          <w:p w14:paraId="728C5300" w14:textId="1A2BD8D7" w:rsidR="00FF1523" w:rsidRDefault="00FF1523" w:rsidP="003839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6D073" id="Text Box 1017239995" o:spid="_x0000_s1031" type="#_x0000_t202" style="position:absolute;margin-left:86.3pt;margin-top:20.9pt;width:137.5pt;height:188.8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" fillcolor="window" strokeweight="2.25pt">
                <v:textbox>
                  <w:txbxContent>
                    <w:p w14:paraId="799209BB" w14:textId="0A83E31E" w:rsidR="00FF1523" w:rsidRPr="008F34EB" w:rsidRDefault="00FF1523" w:rsidP="00FF1523">
                      <w:pPr>
                        <w:rPr>
                          <w:b/>
                          <w:bCs/>
                        </w:rPr>
                      </w:pPr>
                      <w:r w:rsidRPr="008F34EB">
                        <w:rPr>
                          <w:b/>
                          <w:bCs/>
                        </w:rPr>
                        <w:t xml:space="preserve">Block </w:t>
                      </w:r>
                      <w:r>
                        <w:rPr>
                          <w:b/>
                          <w:bCs/>
                        </w:rPr>
                        <w:t>2</w:t>
                      </w:r>
                      <w:r w:rsidRPr="008F34EB">
                        <w:rPr>
                          <w:b/>
                          <w:bCs/>
                        </w:rPr>
                        <w:t xml:space="preserve">: </w:t>
                      </w:r>
                    </w:p>
                    <w:p w14:paraId="1F2A77E4" w14:textId="77777777" w:rsidR="0038394F" w:rsidRDefault="0038394F" w:rsidP="0038394F">
                      <w:r>
                        <w:t xml:space="preserve">Independent practice. </w:t>
                      </w:r>
                    </w:p>
                    <w:p w14:paraId="3B4619C1" w14:textId="77777777" w:rsidR="0038394F" w:rsidRDefault="0038394F" w:rsidP="0038394F">
                      <w:r>
                        <w:t>More questions should be included.</w:t>
                      </w:r>
                    </w:p>
                    <w:p w14:paraId="0B56D63C" w14:textId="77777777" w:rsidR="0038394F" w:rsidRDefault="0038394F" w:rsidP="0038394F">
                      <w:r>
                        <w:t xml:space="preserve">Incremental changes to the question format and difficulty (e.g. conversion of units is required) can be introduced with later questions. </w:t>
                      </w:r>
                    </w:p>
                    <w:p w14:paraId="728C5300" w14:textId="1A2BD8D7" w:rsidR="00FF1523" w:rsidRDefault="00FF1523" w:rsidP="0038394F"/>
                  </w:txbxContent>
                </v:textbox>
                <w10:wrap anchorx="margin"/>
              </v:shape>
            </w:pict>
          </mc:Fallback>
        </mc:AlternateContent>
      </w:r>
      <w:r>
        <w:rPr>
          <w:noProof/>
        </w:rPr>
        <w:drawing>
          <wp:inline distT="0" distB="0" distL="0" distR="0" wp14:anchorId="23A5C089" wp14:editId="63AFCAC6">
            <wp:extent cx="5033175" cy="6710900"/>
            <wp:effectExtent l="0" t="0" r="0" b="0"/>
            <wp:docPr id="1058508313" name="Picture 105850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08313"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5034426" cy="6712568"/>
                    </a:xfrm>
                    <a:prstGeom prst="rect">
                      <a:avLst/>
                    </a:prstGeom>
                  </pic:spPr>
                </pic:pic>
              </a:graphicData>
            </a:graphic>
          </wp:inline>
        </w:drawing>
      </w:r>
      <w:r w:rsidR="00A761E5">
        <w:rPr>
          <w:rFonts w:cstheme="minorHAnsi"/>
          <w:b/>
          <w:color w:val="990033"/>
          <w:sz w:val="28"/>
          <w:szCs w:val="28"/>
        </w:rPr>
        <w:br w:type="page"/>
      </w:r>
    </w:p>
    <w:p w14:paraId="5C00BBA7" w14:textId="10240694" w:rsidR="00FF1523" w:rsidRDefault="006B424C">
      <w:pPr>
        <w:rPr>
          <w:rFonts w:cstheme="minorHAnsi"/>
          <w:b/>
          <w:color w:val="990033"/>
          <w:sz w:val="28"/>
          <w:szCs w:val="28"/>
        </w:rPr>
      </w:pPr>
      <w:r>
        <w:rPr>
          <w:noProof/>
        </w:rPr>
        <w:lastRenderedPageBreak/>
        <mc:AlternateContent>
          <mc:Choice Requires="wps">
            <w:drawing>
              <wp:anchor distT="0" distB="0" distL="114300" distR="114300" simplePos="0" relativeHeight="251658245" behindDoc="0" locked="0" layoutInCell="1" allowOverlap="1" wp14:anchorId="511D28A4" wp14:editId="101EABC1">
                <wp:simplePos x="0" y="0"/>
                <wp:positionH relativeFrom="margin">
                  <wp:posOffset>5008493</wp:posOffset>
                </wp:positionH>
                <wp:positionV relativeFrom="paragraph">
                  <wp:posOffset>273298</wp:posOffset>
                </wp:positionV>
                <wp:extent cx="1746140" cy="1133890"/>
                <wp:effectExtent l="19050" t="19050" r="26035" b="28575"/>
                <wp:wrapNone/>
                <wp:docPr id="52801285" name="Text Box 52801285"/>
                <wp:cNvGraphicFramePr/>
                <a:graphic xmlns:a="http://schemas.openxmlformats.org/drawingml/2006/main">
                  <a:graphicData uri="http://schemas.microsoft.com/office/word/2010/wordprocessingShape">
                    <wps:wsp>
                      <wps:cNvSpPr txBox="1"/>
                      <wps:spPr>
                        <a:xfrm>
                          <a:off x="0" y="0"/>
                          <a:ext cx="1746140" cy="1133890"/>
                        </a:xfrm>
                        <a:prstGeom prst="rect">
                          <a:avLst/>
                        </a:prstGeom>
                        <a:solidFill>
                          <a:sysClr val="window" lastClr="FFFFFF"/>
                        </a:solidFill>
                        <a:ln w="28575">
                          <a:solidFill>
                            <a:prstClr val="black"/>
                          </a:solidFill>
                        </a:ln>
                      </wps:spPr>
                      <wps:txbx>
                        <w:txbxContent>
                          <w:p w14:paraId="2075DF76" w14:textId="67D88A2C" w:rsidR="006B424C" w:rsidRPr="008F34EB" w:rsidRDefault="006B424C" w:rsidP="006B424C">
                            <w:pPr>
                              <w:rPr>
                                <w:b/>
                                <w:bCs/>
                              </w:rPr>
                            </w:pPr>
                            <w:r>
                              <w:rPr>
                                <w:b/>
                                <w:bCs/>
                              </w:rPr>
                              <w:t>Interleaved calculations</w:t>
                            </w:r>
                            <w:r w:rsidRPr="008F34EB">
                              <w:rPr>
                                <w:b/>
                                <w:bCs/>
                              </w:rPr>
                              <w:t xml:space="preserve">: </w:t>
                            </w:r>
                          </w:p>
                          <w:p w14:paraId="650A83C3" w14:textId="6DC013CB" w:rsidR="006B424C" w:rsidRDefault="006B424C" w:rsidP="006B424C">
                            <w:r>
                              <w:t xml:space="preserve">Students need to discriminate between </w:t>
                            </w:r>
                            <w:r w:rsidR="00202965">
                              <w:t xml:space="preserve">calculations for velocity and those for force.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D28A4" id="Text Box 52801285" o:spid="_x0000_s1032" type="#_x0000_t202" style="position:absolute;margin-left:394.35pt;margin-top:21.5pt;width:137.5pt;height:89.3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" fillcolor="window" strokeweight="2.25pt">
                <v:textbox>
                  <w:txbxContent>
                    <w:p w14:paraId="2075DF76" w14:textId="67D88A2C" w:rsidR="006B424C" w:rsidRPr="008F34EB" w:rsidRDefault="006B424C" w:rsidP="006B424C">
                      <w:pPr>
                        <w:rPr>
                          <w:b/>
                          <w:bCs/>
                        </w:rPr>
                      </w:pPr>
                      <w:r>
                        <w:rPr>
                          <w:b/>
                          <w:bCs/>
                        </w:rPr>
                        <w:t>Interleaved calculations</w:t>
                      </w:r>
                      <w:r w:rsidRPr="008F34EB">
                        <w:rPr>
                          <w:b/>
                          <w:bCs/>
                        </w:rPr>
                        <w:t xml:space="preserve">: </w:t>
                      </w:r>
                    </w:p>
                    <w:p w14:paraId="650A83C3" w14:textId="6DC013CB" w:rsidR="006B424C" w:rsidRDefault="006B424C" w:rsidP="006B424C">
                      <w:r>
                        <w:t xml:space="preserve">Students need to discriminate between </w:t>
                      </w:r>
                      <w:r w:rsidR="00202965">
                        <w:t xml:space="preserve">calculations for velocity and those for force. </w:t>
                      </w:r>
                      <w:r>
                        <w:t xml:space="preserve"> </w:t>
                      </w:r>
                    </w:p>
                  </w:txbxContent>
                </v:textbox>
                <w10:wrap anchorx="margin"/>
              </v:shape>
            </w:pict>
          </mc:Fallback>
        </mc:AlternateContent>
      </w:r>
      <w:r>
        <w:rPr>
          <w:noProof/>
        </w:rPr>
        <w:drawing>
          <wp:inline distT="0" distB="0" distL="0" distR="0" wp14:anchorId="353DED06" wp14:editId="7AD03EC1">
            <wp:extent cx="5104737" cy="6806316"/>
            <wp:effectExtent l="0" t="0" r="1270" b="0"/>
            <wp:docPr id="1893436921" name="Picture 189343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3692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5107934" cy="6810579"/>
                    </a:xfrm>
                    <a:prstGeom prst="rect">
                      <a:avLst/>
                    </a:prstGeom>
                  </pic:spPr>
                </pic:pic>
              </a:graphicData>
            </a:graphic>
          </wp:inline>
        </w:drawing>
      </w:r>
      <w:r w:rsidR="00FF1523">
        <w:rPr>
          <w:rFonts w:cstheme="minorHAnsi"/>
          <w:b/>
          <w:color w:val="990033"/>
          <w:sz w:val="28"/>
          <w:szCs w:val="28"/>
        </w:rPr>
        <w:br w:type="page"/>
      </w:r>
    </w:p>
    <w:p w14:paraId="638DB6D8" w14:textId="37248AD9" w:rsidR="00FF1523" w:rsidRDefault="006E3E86">
      <w:pPr>
        <w:rPr>
          <w:rFonts w:cstheme="minorHAnsi"/>
          <w:b/>
          <w:color w:val="990033"/>
          <w:sz w:val="28"/>
          <w:szCs w:val="28"/>
        </w:rPr>
      </w:pPr>
      <w:r>
        <w:rPr>
          <w:noProof/>
        </w:rPr>
        <w:lastRenderedPageBreak/>
        <mc:AlternateContent>
          <mc:Choice Requires="wps">
            <w:drawing>
              <wp:anchor distT="0" distB="0" distL="114300" distR="114300" simplePos="0" relativeHeight="251658246" behindDoc="0" locked="0" layoutInCell="1" allowOverlap="1" wp14:anchorId="0FEF71C3" wp14:editId="3225F077">
                <wp:simplePos x="0" y="0"/>
                <wp:positionH relativeFrom="margin">
                  <wp:posOffset>5064981</wp:posOffset>
                </wp:positionH>
                <wp:positionV relativeFrom="paragraph">
                  <wp:posOffset>272857</wp:posOffset>
                </wp:positionV>
                <wp:extent cx="1746140" cy="1133890"/>
                <wp:effectExtent l="19050" t="19050" r="26035" b="28575"/>
                <wp:wrapNone/>
                <wp:docPr id="1154982419" name="Text Box 1154982419"/>
                <wp:cNvGraphicFramePr/>
                <a:graphic xmlns:a="http://schemas.openxmlformats.org/drawingml/2006/main">
                  <a:graphicData uri="http://schemas.microsoft.com/office/word/2010/wordprocessingShape">
                    <wps:wsp>
                      <wps:cNvSpPr txBox="1"/>
                      <wps:spPr>
                        <a:xfrm>
                          <a:off x="0" y="0"/>
                          <a:ext cx="1746140" cy="1133890"/>
                        </a:xfrm>
                        <a:prstGeom prst="rect">
                          <a:avLst/>
                        </a:prstGeom>
                        <a:solidFill>
                          <a:sysClr val="window" lastClr="FFFFFF"/>
                        </a:solidFill>
                        <a:ln w="28575">
                          <a:solidFill>
                            <a:prstClr val="black"/>
                          </a:solidFill>
                        </a:ln>
                      </wps:spPr>
                      <wps:txbx>
                        <w:txbxContent>
                          <w:p w14:paraId="587A47B8" w14:textId="77777777" w:rsidR="006E3E86" w:rsidRPr="008F34EB" w:rsidRDefault="006E3E86" w:rsidP="006E3E86">
                            <w:pPr>
                              <w:rPr>
                                <w:b/>
                                <w:bCs/>
                              </w:rPr>
                            </w:pPr>
                            <w:r>
                              <w:rPr>
                                <w:b/>
                                <w:bCs/>
                              </w:rPr>
                              <w:t>Interleaved calculations</w:t>
                            </w:r>
                            <w:r w:rsidRPr="008F34EB">
                              <w:rPr>
                                <w:b/>
                                <w:bCs/>
                              </w:rPr>
                              <w:t xml:space="preserve">: </w:t>
                            </w:r>
                          </w:p>
                          <w:p w14:paraId="661E465E" w14:textId="77777777" w:rsidR="006E3E86" w:rsidRDefault="006E3E86" w:rsidP="006E3E86">
                            <w:r>
                              <w:t xml:space="preserve">Students need to discriminate between calculations for velocity and those for force.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F71C3" id="Text Box 1154982419" o:spid="_x0000_s1033" type="#_x0000_t202" style="position:absolute;margin-left:398.8pt;margin-top:21.5pt;width:137.5pt;height:89.3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" fillcolor="window" strokeweight="2.25pt">
                <v:textbox>
                  <w:txbxContent>
                    <w:p w14:paraId="587A47B8" w14:textId="77777777" w:rsidR="006E3E86" w:rsidRPr="008F34EB" w:rsidRDefault="006E3E86" w:rsidP="006E3E86">
                      <w:pPr>
                        <w:rPr>
                          <w:b/>
                          <w:bCs/>
                        </w:rPr>
                      </w:pPr>
                      <w:r>
                        <w:rPr>
                          <w:b/>
                          <w:bCs/>
                        </w:rPr>
                        <w:t>Interleaved calculations</w:t>
                      </w:r>
                      <w:r w:rsidRPr="008F34EB">
                        <w:rPr>
                          <w:b/>
                          <w:bCs/>
                        </w:rPr>
                        <w:t xml:space="preserve">: </w:t>
                      </w:r>
                    </w:p>
                    <w:p w14:paraId="661E465E" w14:textId="77777777" w:rsidR="006E3E86" w:rsidRDefault="006E3E86" w:rsidP="006E3E86">
                      <w:r>
                        <w:t xml:space="preserve">Students need to discriminate between calculations for velocity and those for force.  </w:t>
                      </w:r>
                    </w:p>
                  </w:txbxContent>
                </v:textbox>
                <w10:wrap anchorx="margin"/>
              </v:shape>
            </w:pict>
          </mc:Fallback>
        </mc:AlternateContent>
      </w:r>
      <w:r w:rsidR="00202965">
        <w:rPr>
          <w:noProof/>
        </w:rPr>
        <w:drawing>
          <wp:inline distT="0" distB="0" distL="0" distR="0" wp14:anchorId="3283DFD1" wp14:editId="7D940F7A">
            <wp:extent cx="5168347" cy="6891129"/>
            <wp:effectExtent l="0" t="0" r="0" b="5080"/>
            <wp:docPr id="360737155" name="Picture 360737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37155"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5169573" cy="6892764"/>
                    </a:xfrm>
                    <a:prstGeom prst="rect">
                      <a:avLst/>
                    </a:prstGeom>
                  </pic:spPr>
                </pic:pic>
              </a:graphicData>
            </a:graphic>
          </wp:inline>
        </w:drawing>
      </w:r>
      <w:r w:rsidR="00FF1523">
        <w:rPr>
          <w:rFonts w:cstheme="minorHAnsi"/>
          <w:b/>
          <w:color w:val="990033"/>
          <w:sz w:val="28"/>
          <w:szCs w:val="28"/>
        </w:rPr>
        <w:br w:type="page"/>
      </w:r>
    </w:p>
    <w:p w14:paraId="4729C755" w14:textId="47E4E2E2" w:rsidR="00FF1523" w:rsidRDefault="006E3E86">
      <w:pPr>
        <w:rPr>
          <w:rFonts w:cstheme="minorHAnsi"/>
          <w:b/>
          <w:color w:val="990033"/>
          <w:sz w:val="28"/>
          <w:szCs w:val="28"/>
        </w:rPr>
      </w:pPr>
      <w:r>
        <w:rPr>
          <w:noProof/>
        </w:rPr>
        <w:lastRenderedPageBreak/>
        <mc:AlternateContent>
          <mc:Choice Requires="wps">
            <w:drawing>
              <wp:anchor distT="0" distB="0" distL="114300" distR="114300" simplePos="0" relativeHeight="251658247" behindDoc="0" locked="0" layoutInCell="1" allowOverlap="1" wp14:anchorId="32E0D7DC" wp14:editId="1C06F1F5">
                <wp:simplePos x="0" y="0"/>
                <wp:positionH relativeFrom="margin">
                  <wp:posOffset>4650685</wp:posOffset>
                </wp:positionH>
                <wp:positionV relativeFrom="paragraph">
                  <wp:posOffset>328958</wp:posOffset>
                </wp:positionV>
                <wp:extent cx="1746140" cy="2199364"/>
                <wp:effectExtent l="19050" t="19050" r="26035" b="10795"/>
                <wp:wrapNone/>
                <wp:docPr id="657050791" name="Text Box 657050791"/>
                <wp:cNvGraphicFramePr/>
                <a:graphic xmlns:a="http://schemas.openxmlformats.org/drawingml/2006/main">
                  <a:graphicData uri="http://schemas.microsoft.com/office/word/2010/wordprocessingShape">
                    <wps:wsp>
                      <wps:cNvSpPr txBox="1"/>
                      <wps:spPr>
                        <a:xfrm>
                          <a:off x="0" y="0"/>
                          <a:ext cx="1746140" cy="2199364"/>
                        </a:xfrm>
                        <a:prstGeom prst="rect">
                          <a:avLst/>
                        </a:prstGeom>
                        <a:solidFill>
                          <a:sysClr val="window" lastClr="FFFFFF"/>
                        </a:solidFill>
                        <a:ln w="28575">
                          <a:solidFill>
                            <a:prstClr val="black"/>
                          </a:solidFill>
                        </a:ln>
                      </wps:spPr>
                      <wps:txbx>
                        <w:txbxContent>
                          <w:p w14:paraId="5CC860C8" w14:textId="51C60DEA" w:rsidR="006E3E86" w:rsidRPr="008F34EB" w:rsidRDefault="006E3E86" w:rsidP="006E3E86">
                            <w:pPr>
                              <w:rPr>
                                <w:b/>
                                <w:bCs/>
                              </w:rPr>
                            </w:pPr>
                            <w:r>
                              <w:rPr>
                                <w:b/>
                                <w:bCs/>
                              </w:rPr>
                              <w:t>Interleav</w:t>
                            </w:r>
                            <w:r w:rsidR="00B415E4">
                              <w:rPr>
                                <w:b/>
                                <w:bCs/>
                              </w:rPr>
                              <w:t>ing</w:t>
                            </w:r>
                            <w:r w:rsidRPr="008F34EB">
                              <w:rPr>
                                <w:b/>
                                <w:bCs/>
                              </w:rPr>
                              <w:t xml:space="preserve">: </w:t>
                            </w:r>
                          </w:p>
                          <w:p w14:paraId="7691848F" w14:textId="77777777" w:rsidR="00B415E4" w:rsidRDefault="00B415E4" w:rsidP="006E3E86">
                            <w:r>
                              <w:t xml:space="preserve">New content interleaved with that from prior learning. </w:t>
                            </w:r>
                          </w:p>
                          <w:p w14:paraId="0E35CD06" w14:textId="249A9849" w:rsidR="006E3E86" w:rsidRDefault="00B415E4" w:rsidP="006E3E86">
                            <w:r>
                              <w:t>Cognitive load is higher due to format of lesson, range of content assessed and types of content assessed.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0D7DC" id="Text Box 657050791" o:spid="_x0000_s1034" type="#_x0000_t202" style="position:absolute;margin-left:366.2pt;margin-top:25.9pt;width:137.5pt;height:173.2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" fillcolor="window" strokeweight="2.25pt">
                <v:textbox>
                  <w:txbxContent>
                    <w:p w14:paraId="5CC860C8" w14:textId="51C60DEA" w:rsidR="006E3E86" w:rsidRPr="008F34EB" w:rsidRDefault="006E3E86" w:rsidP="006E3E86">
                      <w:pPr>
                        <w:rPr>
                          <w:b/>
                          <w:bCs/>
                        </w:rPr>
                      </w:pPr>
                      <w:r>
                        <w:rPr>
                          <w:b/>
                          <w:bCs/>
                        </w:rPr>
                        <w:t>Interleav</w:t>
                      </w:r>
                      <w:r w:rsidR="00B415E4">
                        <w:rPr>
                          <w:b/>
                          <w:bCs/>
                        </w:rPr>
                        <w:t>ing</w:t>
                      </w:r>
                      <w:r w:rsidRPr="008F34EB">
                        <w:rPr>
                          <w:b/>
                          <w:bCs/>
                        </w:rPr>
                        <w:t xml:space="preserve">: </w:t>
                      </w:r>
                    </w:p>
                    <w:p w14:paraId="7691848F" w14:textId="77777777" w:rsidR="00B415E4" w:rsidRDefault="00B415E4" w:rsidP="006E3E86">
                      <w:r>
                        <w:t xml:space="preserve">New content interleaved with that from prior learning. </w:t>
                      </w:r>
                    </w:p>
                    <w:p w14:paraId="0E35CD06" w14:textId="249A9849" w:rsidR="006E3E86" w:rsidRDefault="00B415E4" w:rsidP="006E3E86">
                      <w:r>
                        <w:t>Cognitive load is higher due to format of lesson, range of content assessed and types of content assessed.</w:t>
                      </w:r>
                    </w:p>
                  </w:txbxContent>
                </v:textbox>
                <w10:wrap anchorx="margin"/>
              </v:shape>
            </w:pict>
          </mc:Fallback>
        </mc:AlternateContent>
      </w:r>
      <w:r>
        <w:rPr>
          <w:noProof/>
        </w:rPr>
        <w:drawing>
          <wp:inline distT="0" distB="0" distL="0" distR="0" wp14:anchorId="60349262" wp14:editId="3A5D2389">
            <wp:extent cx="4643561" cy="6191415"/>
            <wp:effectExtent l="0" t="0" r="5080" b="0"/>
            <wp:docPr id="59828438" name="Picture 5982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8438"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4644526" cy="6192702"/>
                    </a:xfrm>
                    <a:prstGeom prst="rect">
                      <a:avLst/>
                    </a:prstGeom>
                  </pic:spPr>
                </pic:pic>
              </a:graphicData>
            </a:graphic>
          </wp:inline>
        </w:drawing>
      </w:r>
      <w:r w:rsidR="00FF1523">
        <w:rPr>
          <w:rFonts w:cstheme="minorHAnsi"/>
          <w:b/>
          <w:color w:val="990033"/>
          <w:sz w:val="28"/>
          <w:szCs w:val="28"/>
        </w:rPr>
        <w:br w:type="page"/>
      </w:r>
    </w:p>
    <w:p w14:paraId="71A0D3CE" w14:textId="646B3CE9" w:rsidR="00FF1523" w:rsidRDefault="00886D6A">
      <w:pPr>
        <w:rPr>
          <w:rFonts w:cstheme="minorHAnsi"/>
          <w:b/>
          <w:color w:val="990033"/>
          <w:sz w:val="28"/>
          <w:szCs w:val="28"/>
        </w:rPr>
      </w:pPr>
      <w:r>
        <w:rPr>
          <w:noProof/>
        </w:rPr>
        <w:lastRenderedPageBreak/>
        <mc:AlternateContent>
          <mc:Choice Requires="wps">
            <w:drawing>
              <wp:anchor distT="0" distB="0" distL="114300" distR="114300" simplePos="0" relativeHeight="251658248" behindDoc="0" locked="0" layoutInCell="1" allowOverlap="1" wp14:anchorId="010CB3B4" wp14:editId="1A6C75BE">
                <wp:simplePos x="0" y="0"/>
                <wp:positionH relativeFrom="margin">
                  <wp:align>right</wp:align>
                </wp:positionH>
                <wp:positionV relativeFrom="paragraph">
                  <wp:posOffset>352370</wp:posOffset>
                </wp:positionV>
                <wp:extent cx="1746140" cy="2199364"/>
                <wp:effectExtent l="19050" t="19050" r="26035" b="10795"/>
                <wp:wrapNone/>
                <wp:docPr id="1595061630" name="Text Box 1595061630"/>
                <wp:cNvGraphicFramePr/>
                <a:graphic xmlns:a="http://schemas.openxmlformats.org/drawingml/2006/main">
                  <a:graphicData uri="http://schemas.microsoft.com/office/word/2010/wordprocessingShape">
                    <wps:wsp>
                      <wps:cNvSpPr txBox="1"/>
                      <wps:spPr>
                        <a:xfrm>
                          <a:off x="0" y="0"/>
                          <a:ext cx="1746140" cy="2199364"/>
                        </a:xfrm>
                        <a:prstGeom prst="rect">
                          <a:avLst/>
                        </a:prstGeom>
                        <a:solidFill>
                          <a:sysClr val="window" lastClr="FFFFFF"/>
                        </a:solidFill>
                        <a:ln w="28575">
                          <a:solidFill>
                            <a:prstClr val="black"/>
                          </a:solidFill>
                        </a:ln>
                      </wps:spPr>
                      <wps:txbx>
                        <w:txbxContent>
                          <w:p w14:paraId="67306CB3" w14:textId="77777777" w:rsidR="00886D6A" w:rsidRPr="008F34EB" w:rsidRDefault="00886D6A" w:rsidP="00886D6A">
                            <w:pPr>
                              <w:rPr>
                                <w:b/>
                                <w:bCs/>
                              </w:rPr>
                            </w:pPr>
                            <w:r>
                              <w:rPr>
                                <w:b/>
                                <w:bCs/>
                              </w:rPr>
                              <w:t>Interleaving</w:t>
                            </w:r>
                            <w:r w:rsidRPr="008F34EB">
                              <w:rPr>
                                <w:b/>
                                <w:bCs/>
                              </w:rPr>
                              <w:t xml:space="preserve">: </w:t>
                            </w:r>
                          </w:p>
                          <w:p w14:paraId="47C70E2E" w14:textId="77777777" w:rsidR="00886D6A" w:rsidRDefault="00886D6A" w:rsidP="00886D6A">
                            <w:r>
                              <w:t xml:space="preserve">New content interleaved with that from prior learning. </w:t>
                            </w:r>
                          </w:p>
                          <w:p w14:paraId="3A77DDEB" w14:textId="77777777" w:rsidR="00886D6A" w:rsidRDefault="00886D6A" w:rsidP="00886D6A">
                            <w:r>
                              <w:t>Cognitive load is higher due to format of lesson, range of content assessed and types of content assessed.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CB3B4" id="Text Box 1595061630" o:spid="_x0000_s1035" type="#_x0000_t202" style="position:absolute;margin-left:86.3pt;margin-top:27.75pt;width:137.5pt;height:173.2pt;z-index:251658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" fillcolor="window" strokeweight="2.25pt">
                <v:textbox>
                  <w:txbxContent>
                    <w:p w14:paraId="67306CB3" w14:textId="77777777" w:rsidR="00886D6A" w:rsidRPr="008F34EB" w:rsidRDefault="00886D6A" w:rsidP="00886D6A">
                      <w:pPr>
                        <w:rPr>
                          <w:b/>
                          <w:bCs/>
                        </w:rPr>
                      </w:pPr>
                      <w:r>
                        <w:rPr>
                          <w:b/>
                          <w:bCs/>
                        </w:rPr>
                        <w:t>Interleaving</w:t>
                      </w:r>
                      <w:r w:rsidRPr="008F34EB">
                        <w:rPr>
                          <w:b/>
                          <w:bCs/>
                        </w:rPr>
                        <w:t xml:space="preserve">: </w:t>
                      </w:r>
                    </w:p>
                    <w:p w14:paraId="47C70E2E" w14:textId="77777777" w:rsidR="00886D6A" w:rsidRDefault="00886D6A" w:rsidP="00886D6A">
                      <w:r>
                        <w:t xml:space="preserve">New content interleaved with that from prior learning. </w:t>
                      </w:r>
                    </w:p>
                    <w:p w14:paraId="3A77DDEB" w14:textId="77777777" w:rsidR="00886D6A" w:rsidRDefault="00886D6A" w:rsidP="00886D6A">
                      <w:r>
                        <w:t>Cognitive load is higher due to format of lesson, range of content assessed and types of content assessed.</w:t>
                      </w:r>
                    </w:p>
                  </w:txbxContent>
                </v:textbox>
                <w10:wrap anchorx="margin"/>
              </v:shape>
            </w:pict>
          </mc:Fallback>
        </mc:AlternateContent>
      </w:r>
      <w:r w:rsidR="00D05327">
        <w:rPr>
          <w:noProof/>
        </w:rPr>
        <w:drawing>
          <wp:inline distT="0" distB="0" distL="0" distR="0" wp14:anchorId="5836C956" wp14:editId="7837DF26">
            <wp:extent cx="5062993" cy="6750657"/>
            <wp:effectExtent l="0" t="0" r="4445" b="0"/>
            <wp:docPr id="1813441554" name="Picture 181344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41554"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5066026" cy="6754701"/>
                    </a:xfrm>
                    <a:prstGeom prst="rect">
                      <a:avLst/>
                    </a:prstGeom>
                  </pic:spPr>
                </pic:pic>
              </a:graphicData>
            </a:graphic>
          </wp:inline>
        </w:drawing>
      </w:r>
      <w:r w:rsidR="00FF1523">
        <w:rPr>
          <w:rFonts w:cstheme="minorHAnsi"/>
          <w:b/>
          <w:color w:val="990033"/>
          <w:sz w:val="28"/>
          <w:szCs w:val="28"/>
        </w:rPr>
        <w:br w:type="page"/>
      </w:r>
    </w:p>
    <w:p w14:paraId="5ADA99C3" w14:textId="5FB1E328" w:rsidR="00FF1523" w:rsidRDefault="00886D6A">
      <w:pPr>
        <w:rPr>
          <w:rFonts w:cstheme="minorHAnsi"/>
          <w:b/>
          <w:color w:val="990033"/>
          <w:sz w:val="28"/>
          <w:szCs w:val="28"/>
        </w:rPr>
      </w:pPr>
      <w:r>
        <w:rPr>
          <w:noProof/>
        </w:rPr>
        <w:lastRenderedPageBreak/>
        <mc:AlternateContent>
          <mc:Choice Requires="wps">
            <w:drawing>
              <wp:anchor distT="0" distB="0" distL="114300" distR="114300" simplePos="0" relativeHeight="251658249" behindDoc="0" locked="0" layoutInCell="1" allowOverlap="1" wp14:anchorId="4664536B" wp14:editId="43954348">
                <wp:simplePos x="0" y="0"/>
                <wp:positionH relativeFrom="margin">
                  <wp:posOffset>4623518</wp:posOffset>
                </wp:positionH>
                <wp:positionV relativeFrom="paragraph">
                  <wp:posOffset>270344</wp:posOffset>
                </wp:positionV>
                <wp:extent cx="1746140" cy="2199364"/>
                <wp:effectExtent l="19050" t="19050" r="26035" b="10795"/>
                <wp:wrapNone/>
                <wp:docPr id="1769349916" name="Text Box 1769349916"/>
                <wp:cNvGraphicFramePr/>
                <a:graphic xmlns:a="http://schemas.openxmlformats.org/drawingml/2006/main">
                  <a:graphicData uri="http://schemas.microsoft.com/office/word/2010/wordprocessingShape">
                    <wps:wsp>
                      <wps:cNvSpPr txBox="1"/>
                      <wps:spPr>
                        <a:xfrm>
                          <a:off x="0" y="0"/>
                          <a:ext cx="1746140" cy="2199364"/>
                        </a:xfrm>
                        <a:prstGeom prst="rect">
                          <a:avLst/>
                        </a:prstGeom>
                        <a:solidFill>
                          <a:sysClr val="window" lastClr="FFFFFF"/>
                        </a:solidFill>
                        <a:ln w="28575">
                          <a:solidFill>
                            <a:prstClr val="black"/>
                          </a:solidFill>
                        </a:ln>
                      </wps:spPr>
                      <wps:txbx>
                        <w:txbxContent>
                          <w:p w14:paraId="3B3A7BCB" w14:textId="77777777" w:rsidR="00886D6A" w:rsidRPr="008F34EB" w:rsidRDefault="00886D6A" w:rsidP="00886D6A">
                            <w:pPr>
                              <w:rPr>
                                <w:b/>
                                <w:bCs/>
                              </w:rPr>
                            </w:pPr>
                            <w:r>
                              <w:rPr>
                                <w:b/>
                                <w:bCs/>
                              </w:rPr>
                              <w:t>Interleaving</w:t>
                            </w:r>
                            <w:r w:rsidRPr="008F34EB">
                              <w:rPr>
                                <w:b/>
                                <w:bCs/>
                              </w:rPr>
                              <w:t xml:space="preserve">: </w:t>
                            </w:r>
                          </w:p>
                          <w:p w14:paraId="4DABFABB" w14:textId="77777777" w:rsidR="00886D6A" w:rsidRDefault="00886D6A" w:rsidP="00886D6A">
                            <w:r>
                              <w:t xml:space="preserve">New content interleaved with that from prior learning. </w:t>
                            </w:r>
                          </w:p>
                          <w:p w14:paraId="59BEA58F" w14:textId="77777777" w:rsidR="00886D6A" w:rsidRDefault="00886D6A" w:rsidP="00886D6A">
                            <w:r>
                              <w:t>Cognitive load is higher due to format of lesson, range of content assessed and types of content assessed.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536B" id="Text Box 1769349916" o:spid="_x0000_s1036" type="#_x0000_t202" style="position:absolute;margin-left:364.05pt;margin-top:21.3pt;width:137.5pt;height:173.2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" fillcolor="window" strokeweight="2.25pt">
                <v:textbox>
                  <w:txbxContent>
                    <w:p w14:paraId="3B3A7BCB" w14:textId="77777777" w:rsidR="00886D6A" w:rsidRPr="008F34EB" w:rsidRDefault="00886D6A" w:rsidP="00886D6A">
                      <w:pPr>
                        <w:rPr>
                          <w:b/>
                          <w:bCs/>
                        </w:rPr>
                      </w:pPr>
                      <w:r>
                        <w:rPr>
                          <w:b/>
                          <w:bCs/>
                        </w:rPr>
                        <w:t>Interleaving</w:t>
                      </w:r>
                      <w:r w:rsidRPr="008F34EB">
                        <w:rPr>
                          <w:b/>
                          <w:bCs/>
                        </w:rPr>
                        <w:t xml:space="preserve">: </w:t>
                      </w:r>
                    </w:p>
                    <w:p w14:paraId="4DABFABB" w14:textId="77777777" w:rsidR="00886D6A" w:rsidRDefault="00886D6A" w:rsidP="00886D6A">
                      <w:r>
                        <w:t xml:space="preserve">New content interleaved with that from prior learning. </w:t>
                      </w:r>
                    </w:p>
                    <w:p w14:paraId="59BEA58F" w14:textId="77777777" w:rsidR="00886D6A" w:rsidRDefault="00886D6A" w:rsidP="00886D6A">
                      <w:r>
                        <w:t>Cognitive load is higher due to format of lesson, range of content assessed and types of content assessed.</w:t>
                      </w:r>
                    </w:p>
                  </w:txbxContent>
                </v:textbox>
                <w10:wrap anchorx="margin"/>
              </v:shape>
            </w:pict>
          </mc:Fallback>
        </mc:AlternateContent>
      </w:r>
      <w:r>
        <w:rPr>
          <w:noProof/>
        </w:rPr>
        <w:drawing>
          <wp:inline distT="0" distB="0" distL="0" distR="0" wp14:anchorId="6573AD23" wp14:editId="21C5EEDD">
            <wp:extent cx="4754880" cy="6339840"/>
            <wp:effectExtent l="0" t="0" r="7620" b="3810"/>
            <wp:docPr id="810203580" name="Picture 81020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03580"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4756451" cy="6341935"/>
                    </a:xfrm>
                    <a:prstGeom prst="rect">
                      <a:avLst/>
                    </a:prstGeom>
                  </pic:spPr>
                </pic:pic>
              </a:graphicData>
            </a:graphic>
          </wp:inline>
        </w:drawing>
      </w:r>
      <w:r w:rsidR="00FF1523">
        <w:rPr>
          <w:rFonts w:cstheme="minorHAnsi"/>
          <w:b/>
          <w:color w:val="990033"/>
          <w:sz w:val="28"/>
          <w:szCs w:val="28"/>
        </w:rPr>
        <w:br w:type="page"/>
      </w:r>
    </w:p>
    <w:p w14:paraId="1A2F28A8" w14:textId="583E2B1F" w:rsidR="006E3E86" w:rsidRDefault="00886D6A">
      <w:pPr>
        <w:rPr>
          <w:rFonts w:cstheme="minorHAnsi"/>
          <w:b/>
          <w:color w:val="990033"/>
          <w:sz w:val="28"/>
          <w:szCs w:val="28"/>
        </w:rPr>
      </w:pPr>
      <w:r>
        <w:rPr>
          <w:noProof/>
        </w:rPr>
        <w:lastRenderedPageBreak/>
        <mc:AlternateContent>
          <mc:Choice Requires="wps">
            <w:drawing>
              <wp:anchor distT="0" distB="0" distL="114300" distR="114300" simplePos="0" relativeHeight="251658250" behindDoc="0" locked="0" layoutInCell="1" allowOverlap="1" wp14:anchorId="640922D2" wp14:editId="7F7EF5A4">
                <wp:simplePos x="0" y="0"/>
                <wp:positionH relativeFrom="margin">
                  <wp:posOffset>4746929</wp:posOffset>
                </wp:positionH>
                <wp:positionV relativeFrom="paragraph">
                  <wp:posOffset>344419</wp:posOffset>
                </wp:positionV>
                <wp:extent cx="1746140" cy="2199364"/>
                <wp:effectExtent l="19050" t="19050" r="26035" b="10795"/>
                <wp:wrapNone/>
                <wp:docPr id="1963594429" name="Text Box 1963594429"/>
                <wp:cNvGraphicFramePr/>
                <a:graphic xmlns:a="http://schemas.openxmlformats.org/drawingml/2006/main">
                  <a:graphicData uri="http://schemas.microsoft.com/office/word/2010/wordprocessingShape">
                    <wps:wsp>
                      <wps:cNvSpPr txBox="1"/>
                      <wps:spPr>
                        <a:xfrm>
                          <a:off x="0" y="0"/>
                          <a:ext cx="1746140" cy="2199364"/>
                        </a:xfrm>
                        <a:prstGeom prst="rect">
                          <a:avLst/>
                        </a:prstGeom>
                        <a:solidFill>
                          <a:sysClr val="window" lastClr="FFFFFF"/>
                        </a:solidFill>
                        <a:ln w="28575">
                          <a:solidFill>
                            <a:prstClr val="black"/>
                          </a:solidFill>
                        </a:ln>
                      </wps:spPr>
                      <wps:txbx>
                        <w:txbxContent>
                          <w:p w14:paraId="5042F7FF" w14:textId="77777777" w:rsidR="00886D6A" w:rsidRPr="008F34EB" w:rsidRDefault="00886D6A" w:rsidP="00886D6A">
                            <w:pPr>
                              <w:rPr>
                                <w:b/>
                                <w:bCs/>
                              </w:rPr>
                            </w:pPr>
                            <w:r>
                              <w:rPr>
                                <w:b/>
                                <w:bCs/>
                              </w:rPr>
                              <w:t>Interleaving</w:t>
                            </w:r>
                            <w:r w:rsidRPr="008F34EB">
                              <w:rPr>
                                <w:b/>
                                <w:bCs/>
                              </w:rPr>
                              <w:t xml:space="preserve">: </w:t>
                            </w:r>
                          </w:p>
                          <w:p w14:paraId="3430DF7C" w14:textId="77777777" w:rsidR="00886D6A" w:rsidRDefault="00886D6A" w:rsidP="00886D6A">
                            <w:r>
                              <w:t xml:space="preserve">New content interleaved with that from prior learning. </w:t>
                            </w:r>
                          </w:p>
                          <w:p w14:paraId="51FA5676" w14:textId="77777777" w:rsidR="00886D6A" w:rsidRDefault="00886D6A" w:rsidP="00886D6A">
                            <w:r>
                              <w:t>Cognitive load is higher due to format of lesson, range of content assessed and types of content assessed.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922D2" id="Text Box 1963594429" o:spid="_x0000_s1037" type="#_x0000_t202" style="position:absolute;margin-left:373.75pt;margin-top:27.1pt;width:137.5pt;height:173.2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" fillcolor="window" strokeweight="2.25pt">
                <v:textbox>
                  <w:txbxContent>
                    <w:p w14:paraId="5042F7FF" w14:textId="77777777" w:rsidR="00886D6A" w:rsidRPr="008F34EB" w:rsidRDefault="00886D6A" w:rsidP="00886D6A">
                      <w:pPr>
                        <w:rPr>
                          <w:b/>
                          <w:bCs/>
                        </w:rPr>
                      </w:pPr>
                      <w:r>
                        <w:rPr>
                          <w:b/>
                          <w:bCs/>
                        </w:rPr>
                        <w:t>Interleaving</w:t>
                      </w:r>
                      <w:r w:rsidRPr="008F34EB">
                        <w:rPr>
                          <w:b/>
                          <w:bCs/>
                        </w:rPr>
                        <w:t xml:space="preserve">: </w:t>
                      </w:r>
                    </w:p>
                    <w:p w14:paraId="3430DF7C" w14:textId="77777777" w:rsidR="00886D6A" w:rsidRDefault="00886D6A" w:rsidP="00886D6A">
                      <w:r>
                        <w:t xml:space="preserve">New content interleaved with that from prior learning. </w:t>
                      </w:r>
                    </w:p>
                    <w:p w14:paraId="51FA5676" w14:textId="77777777" w:rsidR="00886D6A" w:rsidRDefault="00886D6A" w:rsidP="00886D6A">
                      <w:r>
                        <w:t>Cognitive load is higher due to format of lesson, range of content assessed and types of content assessed.</w:t>
                      </w:r>
                    </w:p>
                  </w:txbxContent>
                </v:textbox>
                <w10:wrap anchorx="margin"/>
              </v:shape>
            </w:pict>
          </mc:Fallback>
        </mc:AlternateContent>
      </w:r>
      <w:r>
        <w:rPr>
          <w:noProof/>
        </w:rPr>
        <w:drawing>
          <wp:inline distT="0" distB="0" distL="0" distR="0" wp14:anchorId="606B0418" wp14:editId="2E043DFE">
            <wp:extent cx="4794636" cy="6392848"/>
            <wp:effectExtent l="0" t="0" r="6350" b="8255"/>
            <wp:docPr id="1262035049" name="Picture 126203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35049"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4796463" cy="6395284"/>
                    </a:xfrm>
                    <a:prstGeom prst="rect">
                      <a:avLst/>
                    </a:prstGeom>
                  </pic:spPr>
                </pic:pic>
              </a:graphicData>
            </a:graphic>
          </wp:inline>
        </w:drawing>
      </w:r>
      <w:r w:rsidR="006E3E86">
        <w:rPr>
          <w:rFonts w:cstheme="minorHAnsi"/>
          <w:b/>
          <w:color w:val="990033"/>
          <w:sz w:val="28"/>
          <w:szCs w:val="28"/>
        </w:rPr>
        <w:br w:type="page"/>
      </w:r>
    </w:p>
    <w:p w14:paraId="3F147F08" w14:textId="6A9CBDED" w:rsidR="00546B18" w:rsidRDefault="00B00F11" w:rsidP="00546B18">
      <w:bookmarkStart w:id="16" w:name="Declarative"/>
      <w:r>
        <w:rPr>
          <w:rFonts w:cstheme="minorHAnsi"/>
          <w:b/>
          <w:color w:val="990033"/>
          <w:sz w:val="28"/>
          <w:szCs w:val="28"/>
        </w:rPr>
        <w:lastRenderedPageBreak/>
        <w:t>D</w:t>
      </w:r>
      <w:r w:rsidR="00546B18">
        <w:rPr>
          <w:rFonts w:cstheme="minorHAnsi"/>
          <w:b/>
          <w:color w:val="990033"/>
          <w:sz w:val="28"/>
          <w:szCs w:val="28"/>
        </w:rPr>
        <w:t>eclarative content</w:t>
      </w:r>
    </w:p>
    <w:bookmarkEnd w:id="16"/>
    <w:p w14:paraId="7AAED4CA" w14:textId="62BD5D2D" w:rsidR="002F72A6" w:rsidRDefault="00342CDD" w:rsidP="00546B18">
      <w:pPr>
        <w:rPr>
          <w:rFonts w:cstheme="minorHAnsi"/>
          <w:bCs/>
          <w:color w:val="000000" w:themeColor="text1"/>
          <w:sz w:val="24"/>
          <w:szCs w:val="24"/>
        </w:rPr>
      </w:pPr>
      <w:r>
        <w:rPr>
          <w:rFonts w:cstheme="minorHAnsi"/>
          <w:bCs/>
          <w:color w:val="000000" w:themeColor="text1"/>
          <w:sz w:val="24"/>
          <w:szCs w:val="24"/>
        </w:rPr>
        <w:t>Procedural content is rea</w:t>
      </w:r>
      <w:r w:rsidR="00B81BF3">
        <w:rPr>
          <w:rFonts w:cstheme="minorHAnsi"/>
          <w:bCs/>
          <w:color w:val="000000" w:themeColor="text1"/>
          <w:sz w:val="24"/>
          <w:szCs w:val="24"/>
        </w:rPr>
        <w:t>so</w:t>
      </w:r>
      <w:r>
        <w:rPr>
          <w:rFonts w:cstheme="minorHAnsi"/>
          <w:bCs/>
          <w:color w:val="000000" w:themeColor="text1"/>
          <w:sz w:val="24"/>
          <w:szCs w:val="24"/>
        </w:rPr>
        <w:t xml:space="preserve">nably straight forward to </w:t>
      </w:r>
      <w:r w:rsidR="00B81BF3">
        <w:rPr>
          <w:rFonts w:cstheme="minorHAnsi"/>
          <w:bCs/>
          <w:color w:val="000000" w:themeColor="text1"/>
          <w:sz w:val="24"/>
          <w:szCs w:val="24"/>
        </w:rPr>
        <w:t xml:space="preserve">plan </w:t>
      </w:r>
      <w:r w:rsidR="002826AD">
        <w:rPr>
          <w:rFonts w:cstheme="minorHAnsi"/>
          <w:bCs/>
          <w:color w:val="000000" w:themeColor="text1"/>
          <w:sz w:val="24"/>
          <w:szCs w:val="24"/>
        </w:rPr>
        <w:t>activities and scaffolding for. Declarative content is more challenging</w:t>
      </w:r>
      <w:r w:rsidR="009A3D9B">
        <w:rPr>
          <w:rFonts w:cstheme="minorHAnsi"/>
          <w:bCs/>
          <w:color w:val="000000" w:themeColor="text1"/>
          <w:sz w:val="24"/>
          <w:szCs w:val="24"/>
        </w:rPr>
        <w:t xml:space="preserve">. However, there </w:t>
      </w:r>
      <w:r w:rsidR="00686599">
        <w:rPr>
          <w:rFonts w:cstheme="minorHAnsi"/>
          <w:bCs/>
          <w:color w:val="000000" w:themeColor="text1"/>
          <w:sz w:val="24"/>
          <w:szCs w:val="24"/>
        </w:rPr>
        <w:t xml:space="preserve">are </w:t>
      </w:r>
      <w:r w:rsidR="000B4D1F">
        <w:rPr>
          <w:rFonts w:cstheme="minorHAnsi"/>
          <w:bCs/>
          <w:color w:val="000000" w:themeColor="text1"/>
          <w:sz w:val="24"/>
          <w:szCs w:val="24"/>
        </w:rPr>
        <w:t xml:space="preserve">tried and tested structures that we can use </w:t>
      </w:r>
      <w:r w:rsidR="00666EFE">
        <w:rPr>
          <w:rFonts w:cstheme="minorHAnsi"/>
          <w:bCs/>
          <w:color w:val="000000" w:themeColor="text1"/>
          <w:sz w:val="24"/>
          <w:szCs w:val="24"/>
        </w:rPr>
        <w:t xml:space="preserve">to maximise the impact of our teaching. </w:t>
      </w:r>
      <w:r w:rsidR="003D7C87">
        <w:rPr>
          <w:rFonts w:cstheme="minorHAnsi"/>
          <w:bCs/>
          <w:color w:val="000000" w:themeColor="text1"/>
          <w:sz w:val="24"/>
          <w:szCs w:val="24"/>
        </w:rPr>
        <w:t xml:space="preserve">These will draw heavily on the contents of: </w:t>
      </w:r>
    </w:p>
    <w:p w14:paraId="114A1DEA" w14:textId="760EBB0D" w:rsidR="003D7C87" w:rsidRPr="00243405" w:rsidRDefault="003D7C87" w:rsidP="00971005">
      <w:pPr>
        <w:pStyle w:val="ListParagraph"/>
        <w:numPr>
          <w:ilvl w:val="0"/>
          <w:numId w:val="23"/>
        </w:numPr>
        <w:rPr>
          <w:rFonts w:cstheme="minorHAnsi"/>
          <w:bCs/>
          <w:color w:val="000000" w:themeColor="text1"/>
          <w:sz w:val="24"/>
          <w:szCs w:val="24"/>
        </w:rPr>
      </w:pPr>
      <w:r w:rsidRPr="00243405">
        <w:rPr>
          <w:rFonts w:cstheme="minorHAnsi"/>
          <w:bCs/>
          <w:color w:val="000000" w:themeColor="text1"/>
          <w:sz w:val="24"/>
          <w:szCs w:val="24"/>
        </w:rPr>
        <w:t>Adam Bo</w:t>
      </w:r>
      <w:r w:rsidR="00874648" w:rsidRPr="00243405">
        <w:rPr>
          <w:rFonts w:cstheme="minorHAnsi"/>
          <w:bCs/>
          <w:color w:val="000000" w:themeColor="text1"/>
          <w:sz w:val="24"/>
          <w:szCs w:val="24"/>
        </w:rPr>
        <w:t xml:space="preserve">xer’s exceptional book, ‘Teaching Secondary </w:t>
      </w:r>
      <w:r w:rsidR="00243405" w:rsidRPr="00243405">
        <w:rPr>
          <w:rFonts w:cstheme="minorHAnsi"/>
          <w:bCs/>
          <w:color w:val="000000" w:themeColor="text1"/>
          <w:sz w:val="24"/>
          <w:szCs w:val="24"/>
        </w:rPr>
        <w:t>Science’.</w:t>
      </w:r>
    </w:p>
    <w:p w14:paraId="6452A330" w14:textId="4595B8A9" w:rsidR="00243405" w:rsidRDefault="00671742" w:rsidP="00971005">
      <w:pPr>
        <w:pStyle w:val="ListParagraph"/>
        <w:numPr>
          <w:ilvl w:val="0"/>
          <w:numId w:val="23"/>
        </w:numPr>
        <w:rPr>
          <w:rFonts w:cstheme="minorHAnsi"/>
          <w:bCs/>
          <w:color w:val="000000" w:themeColor="text1"/>
          <w:sz w:val="24"/>
          <w:szCs w:val="24"/>
        </w:rPr>
      </w:pPr>
      <w:r w:rsidRPr="00243405">
        <w:rPr>
          <w:rFonts w:cstheme="minorHAnsi"/>
          <w:bCs/>
          <w:color w:val="000000" w:themeColor="text1"/>
          <w:sz w:val="24"/>
          <w:szCs w:val="24"/>
        </w:rPr>
        <w:t xml:space="preserve">A blog by Shaun Killian which can be found </w:t>
      </w:r>
      <w:hyperlink r:id="rId46" w:history="1">
        <w:r w:rsidRPr="00243405">
          <w:rPr>
            <w:rStyle w:val="Hyperlink"/>
            <w:rFonts w:cstheme="minorHAnsi"/>
            <w:bCs/>
            <w:sz w:val="24"/>
            <w:szCs w:val="24"/>
          </w:rPr>
          <w:t>here</w:t>
        </w:r>
      </w:hyperlink>
      <w:r w:rsidR="00243405" w:rsidRPr="00243405">
        <w:rPr>
          <w:rFonts w:cstheme="minorHAnsi"/>
          <w:bCs/>
          <w:color w:val="000000" w:themeColor="text1"/>
          <w:sz w:val="24"/>
          <w:szCs w:val="24"/>
        </w:rPr>
        <w:t>.</w:t>
      </w:r>
    </w:p>
    <w:p w14:paraId="749B80D5" w14:textId="6036D443" w:rsidR="002A7232" w:rsidRPr="002A7232" w:rsidRDefault="002A7232" w:rsidP="002A7232">
      <w:pPr>
        <w:rPr>
          <w:rFonts w:cstheme="minorHAnsi"/>
          <w:bCs/>
          <w:color w:val="000000" w:themeColor="text1"/>
          <w:sz w:val="24"/>
          <w:szCs w:val="24"/>
        </w:rPr>
      </w:pPr>
      <w:r>
        <w:rPr>
          <w:rFonts w:cstheme="minorHAnsi"/>
          <w:bCs/>
          <w:color w:val="000000" w:themeColor="text1"/>
          <w:sz w:val="24"/>
          <w:szCs w:val="24"/>
        </w:rPr>
        <w:t xml:space="preserve">Adam Boxer provides some simple strategies </w:t>
      </w:r>
      <w:r w:rsidR="00C46D29">
        <w:rPr>
          <w:rFonts w:cstheme="minorHAnsi"/>
          <w:bCs/>
          <w:color w:val="000000" w:themeColor="text1"/>
          <w:sz w:val="24"/>
          <w:szCs w:val="24"/>
        </w:rPr>
        <w:t xml:space="preserve">that can be used to maximise opportunities for students to make meaning. </w:t>
      </w:r>
    </w:p>
    <w:p w14:paraId="105A2AA7" w14:textId="115E28DF" w:rsidR="00546B18" w:rsidRDefault="00546B18" w:rsidP="00546B18">
      <w:pPr>
        <w:rPr>
          <w:rFonts w:cstheme="minorHAnsi"/>
          <w:b/>
          <w:color w:val="990033"/>
          <w:sz w:val="28"/>
          <w:szCs w:val="28"/>
        </w:rPr>
      </w:pPr>
      <w:r>
        <w:rPr>
          <w:rFonts w:cstheme="minorHAnsi"/>
          <w:b/>
          <w:color w:val="990033"/>
          <w:sz w:val="24"/>
          <w:szCs w:val="24"/>
        </w:rPr>
        <w:t>What?</w:t>
      </w:r>
    </w:p>
    <w:p w14:paraId="08E1D993" w14:textId="77777777" w:rsidR="00983A66" w:rsidRPr="008452E0" w:rsidRDefault="00983A66" w:rsidP="00943417">
      <w:pPr>
        <w:spacing w:after="0" w:line="360" w:lineRule="auto"/>
        <w:rPr>
          <w:rFonts w:cstheme="minorHAnsi"/>
          <w:bCs/>
          <w:color w:val="000000" w:themeColor="text1"/>
        </w:rPr>
      </w:pPr>
      <w:r>
        <w:rPr>
          <w:rFonts w:cstheme="minorHAnsi"/>
          <w:bCs/>
          <w:color w:val="000000" w:themeColor="text1"/>
        </w:rPr>
        <w:t>The teacher building the content for the teacher booklet must include the following:</w:t>
      </w:r>
    </w:p>
    <w:p w14:paraId="5B64822A" w14:textId="77777777" w:rsidR="00983A66" w:rsidRPr="00CA343B" w:rsidRDefault="00983A66" w:rsidP="00971005">
      <w:pPr>
        <w:pStyle w:val="ListParagraph"/>
        <w:numPr>
          <w:ilvl w:val="0"/>
          <w:numId w:val="14"/>
        </w:numPr>
        <w:spacing w:after="0" w:line="360" w:lineRule="auto"/>
        <w:rPr>
          <w:rFonts w:cstheme="minorHAnsi"/>
          <w:color w:val="000000" w:themeColor="text1"/>
        </w:rPr>
      </w:pPr>
      <w:r w:rsidRPr="00017479">
        <w:rPr>
          <w:b/>
          <w:bCs/>
          <w:color w:val="000000" w:themeColor="text1"/>
        </w:rPr>
        <w:t>Text</w:t>
      </w:r>
      <w:r w:rsidRPr="00017479">
        <w:rPr>
          <w:color w:val="000000" w:themeColor="text1"/>
        </w:rPr>
        <w:t xml:space="preserve"> should be included that introduces the concept and its place within the bigger picture. This should include examples and, if relevant, non-examples. </w:t>
      </w:r>
      <w:r>
        <w:rPr>
          <w:color w:val="000000" w:themeColor="text1"/>
        </w:rPr>
        <w:t>The range of examples should be representative of the concept.</w:t>
      </w:r>
    </w:p>
    <w:p w14:paraId="203B66DB" w14:textId="77777777" w:rsidR="007456ED" w:rsidRDefault="00983A66" w:rsidP="00943417">
      <w:pPr>
        <w:pStyle w:val="ListParagraph"/>
        <w:spacing w:after="0" w:line="360" w:lineRule="auto"/>
        <w:rPr>
          <w:color w:val="000000" w:themeColor="text1"/>
        </w:rPr>
      </w:pPr>
      <w:r w:rsidRPr="00017479">
        <w:rPr>
          <w:color w:val="000000" w:themeColor="text1"/>
        </w:rPr>
        <w:t xml:space="preserve">For example, if </w:t>
      </w:r>
      <w:r w:rsidR="00191568">
        <w:rPr>
          <w:color w:val="000000" w:themeColor="text1"/>
        </w:rPr>
        <w:t xml:space="preserve">we </w:t>
      </w:r>
      <w:r w:rsidR="00C16245">
        <w:rPr>
          <w:color w:val="000000" w:themeColor="text1"/>
        </w:rPr>
        <w:t xml:space="preserve">were teaching the start of electrolysis, examples of the following should be included: </w:t>
      </w:r>
    </w:p>
    <w:p w14:paraId="39E27414" w14:textId="186992E9" w:rsidR="00983A66" w:rsidRDefault="00BE07CE" w:rsidP="00971005">
      <w:pPr>
        <w:pStyle w:val="ListParagraph"/>
        <w:numPr>
          <w:ilvl w:val="0"/>
          <w:numId w:val="24"/>
        </w:numPr>
        <w:spacing w:after="0" w:line="360" w:lineRule="auto"/>
        <w:rPr>
          <w:color w:val="000000" w:themeColor="text1"/>
        </w:rPr>
      </w:pPr>
      <w:r>
        <w:rPr>
          <w:color w:val="000000" w:themeColor="text1"/>
        </w:rPr>
        <w:t>Images of examples showing different sets of apparatus. This enables students to identify th</w:t>
      </w:r>
      <w:r w:rsidR="00D22276">
        <w:rPr>
          <w:color w:val="000000" w:themeColor="text1"/>
        </w:rPr>
        <w:t>at a container, electrodes, power source and an electrolyte are always used.</w:t>
      </w:r>
    </w:p>
    <w:p w14:paraId="0F4B9BAE" w14:textId="1EB7BDC5" w:rsidR="00191568" w:rsidRDefault="006B432B" w:rsidP="00971005">
      <w:pPr>
        <w:pStyle w:val="ListParagraph"/>
        <w:numPr>
          <w:ilvl w:val="0"/>
          <w:numId w:val="24"/>
        </w:numPr>
        <w:spacing w:after="0" w:line="360" w:lineRule="auto"/>
        <w:rPr>
          <w:color w:val="000000" w:themeColor="text1"/>
        </w:rPr>
      </w:pPr>
      <w:r>
        <w:rPr>
          <w:color w:val="000000" w:themeColor="text1"/>
        </w:rPr>
        <w:t xml:space="preserve">Situations in which electrolysis is used. </w:t>
      </w:r>
    </w:p>
    <w:p w14:paraId="052ED71B" w14:textId="4B628357" w:rsidR="006B432B" w:rsidRDefault="002A64EA" w:rsidP="00971005">
      <w:pPr>
        <w:pStyle w:val="ListParagraph"/>
        <w:numPr>
          <w:ilvl w:val="0"/>
          <w:numId w:val="14"/>
        </w:numPr>
        <w:spacing w:after="0" w:line="360" w:lineRule="auto"/>
        <w:rPr>
          <w:color w:val="000000" w:themeColor="text1"/>
        </w:rPr>
      </w:pPr>
      <w:bookmarkStart w:id="17" w:name="_Hlk142916199"/>
      <w:r>
        <w:rPr>
          <w:color w:val="000000" w:themeColor="text1"/>
        </w:rPr>
        <w:t>A method for organising material</w:t>
      </w:r>
      <w:bookmarkEnd w:id="17"/>
      <w:r w:rsidR="003E1687">
        <w:rPr>
          <w:color w:val="000000" w:themeColor="text1"/>
        </w:rPr>
        <w:t xml:space="preserve">. This might simply involve </w:t>
      </w:r>
      <w:r w:rsidR="00B74A92">
        <w:rPr>
          <w:color w:val="000000" w:themeColor="text1"/>
        </w:rPr>
        <w:t>annotating the supplied text</w:t>
      </w:r>
      <w:r w:rsidR="00617C0A">
        <w:rPr>
          <w:color w:val="000000" w:themeColor="text1"/>
        </w:rPr>
        <w:t xml:space="preserve">. </w:t>
      </w:r>
      <w:r w:rsidR="00815C4D">
        <w:rPr>
          <w:color w:val="000000" w:themeColor="text1"/>
        </w:rPr>
        <w:t>Alternatively,</w:t>
      </w:r>
      <w:r w:rsidR="00617C0A">
        <w:rPr>
          <w:color w:val="000000" w:themeColor="text1"/>
        </w:rPr>
        <w:t xml:space="preserve"> it might require students to translate the text into a mind map (so, provide a basic </w:t>
      </w:r>
      <w:r w:rsidR="000A27AA">
        <w:rPr>
          <w:color w:val="000000" w:themeColor="text1"/>
        </w:rPr>
        <w:t xml:space="preserve">outline for a concept map). </w:t>
      </w:r>
    </w:p>
    <w:p w14:paraId="29564673" w14:textId="1A8601DE" w:rsidR="00C15DC3" w:rsidRDefault="008146E5" w:rsidP="00971005">
      <w:pPr>
        <w:pStyle w:val="ListParagraph"/>
        <w:numPr>
          <w:ilvl w:val="0"/>
          <w:numId w:val="14"/>
        </w:numPr>
        <w:spacing w:after="0" w:line="360" w:lineRule="auto"/>
        <w:rPr>
          <w:color w:val="000000" w:themeColor="text1"/>
        </w:rPr>
      </w:pPr>
      <w:r>
        <w:rPr>
          <w:color w:val="000000" w:themeColor="text1"/>
        </w:rPr>
        <w:t>Ten to twenty questions</w:t>
      </w:r>
      <w:r w:rsidR="00720DE8">
        <w:rPr>
          <w:color w:val="000000" w:themeColor="text1"/>
        </w:rPr>
        <w:t xml:space="preserve"> (with answers)</w:t>
      </w:r>
      <w:r>
        <w:rPr>
          <w:color w:val="000000" w:themeColor="text1"/>
        </w:rPr>
        <w:t xml:space="preserve"> that assess the </w:t>
      </w:r>
      <w:r w:rsidR="00EC4D4B">
        <w:rPr>
          <w:color w:val="000000" w:themeColor="text1"/>
        </w:rPr>
        <w:t xml:space="preserve">basic knowledge content. </w:t>
      </w:r>
      <w:r w:rsidR="003B447B">
        <w:rPr>
          <w:color w:val="000000" w:themeColor="text1"/>
        </w:rPr>
        <w:t xml:space="preserve">Questions should be repeated further down the </w:t>
      </w:r>
      <w:proofErr w:type="gramStart"/>
      <w:r w:rsidR="003B447B">
        <w:rPr>
          <w:color w:val="000000" w:themeColor="text1"/>
        </w:rPr>
        <w:t>list,</w:t>
      </w:r>
      <w:proofErr w:type="gramEnd"/>
      <w:r w:rsidR="003B447B">
        <w:rPr>
          <w:color w:val="000000" w:themeColor="text1"/>
        </w:rPr>
        <w:t xml:space="preserve"> however, </w:t>
      </w:r>
      <w:r w:rsidR="00AC4E02">
        <w:rPr>
          <w:color w:val="000000" w:themeColor="text1"/>
        </w:rPr>
        <w:t xml:space="preserve">the syntax or </w:t>
      </w:r>
      <w:r w:rsidR="007F19CF">
        <w:rPr>
          <w:color w:val="000000" w:themeColor="text1"/>
        </w:rPr>
        <w:t>emphasis of the question needs to be changed when it is repeated</w:t>
      </w:r>
      <w:r w:rsidR="004B0CA0">
        <w:rPr>
          <w:color w:val="000000" w:themeColor="text1"/>
        </w:rPr>
        <w:t xml:space="preserve">. </w:t>
      </w:r>
      <w:r w:rsidR="00C01568">
        <w:rPr>
          <w:color w:val="000000" w:themeColor="text1"/>
        </w:rPr>
        <w:t xml:space="preserve">For example: </w:t>
      </w:r>
    </w:p>
    <w:p w14:paraId="1F4BABD0" w14:textId="5BC14BA8" w:rsidR="0091107A" w:rsidRDefault="0091107A" w:rsidP="00971005">
      <w:pPr>
        <w:pStyle w:val="ListParagraph"/>
        <w:numPr>
          <w:ilvl w:val="0"/>
          <w:numId w:val="26"/>
        </w:numPr>
        <w:spacing w:after="0" w:line="360" w:lineRule="auto"/>
        <w:rPr>
          <w:color w:val="000000" w:themeColor="text1"/>
        </w:rPr>
      </w:pPr>
      <w:bookmarkStart w:id="18" w:name="_Hlk142916372"/>
      <w:r>
        <w:rPr>
          <w:color w:val="000000" w:themeColor="text1"/>
        </w:rPr>
        <w:t>Question 1: What is the function of mitochondria</w:t>
      </w:r>
      <w:r w:rsidR="006E2C86">
        <w:rPr>
          <w:color w:val="000000" w:themeColor="text1"/>
        </w:rPr>
        <w:t xml:space="preserve">? </w:t>
      </w:r>
    </w:p>
    <w:p w14:paraId="55803A15" w14:textId="27D9FCE2" w:rsidR="006E2C86" w:rsidRDefault="006E2C86" w:rsidP="00971005">
      <w:pPr>
        <w:pStyle w:val="ListParagraph"/>
        <w:numPr>
          <w:ilvl w:val="0"/>
          <w:numId w:val="26"/>
        </w:numPr>
        <w:spacing w:after="0" w:line="360" w:lineRule="auto"/>
        <w:rPr>
          <w:color w:val="000000" w:themeColor="text1"/>
        </w:rPr>
      </w:pPr>
      <w:r>
        <w:rPr>
          <w:color w:val="000000" w:themeColor="text1"/>
        </w:rPr>
        <w:t xml:space="preserve">Question 7: A cell has many mitochondria. What is their function? </w:t>
      </w:r>
    </w:p>
    <w:p w14:paraId="3DCFF94A" w14:textId="7AB31272" w:rsidR="00EC4560" w:rsidRDefault="00EC4560" w:rsidP="00971005">
      <w:pPr>
        <w:pStyle w:val="ListParagraph"/>
        <w:numPr>
          <w:ilvl w:val="0"/>
          <w:numId w:val="26"/>
        </w:numPr>
        <w:spacing w:after="0" w:line="360" w:lineRule="auto"/>
        <w:rPr>
          <w:color w:val="000000" w:themeColor="text1"/>
        </w:rPr>
      </w:pPr>
      <w:r>
        <w:rPr>
          <w:color w:val="000000" w:themeColor="text1"/>
        </w:rPr>
        <w:t xml:space="preserve">OR Question 7: Mitochondria </w:t>
      </w:r>
      <w:r w:rsidR="00720DE8">
        <w:rPr>
          <w:color w:val="000000" w:themeColor="text1"/>
        </w:rPr>
        <w:t>are a type of organelle. What is their function?</w:t>
      </w:r>
    </w:p>
    <w:bookmarkEnd w:id="18"/>
    <w:p w14:paraId="14ED2429" w14:textId="0E79D05E" w:rsidR="000749EE" w:rsidRDefault="00E04AD3" w:rsidP="00971005">
      <w:pPr>
        <w:pStyle w:val="ListParagraph"/>
        <w:numPr>
          <w:ilvl w:val="0"/>
          <w:numId w:val="27"/>
        </w:numPr>
        <w:spacing w:after="0" w:line="360" w:lineRule="auto"/>
        <w:rPr>
          <w:color w:val="000000" w:themeColor="text1"/>
        </w:rPr>
      </w:pPr>
      <w:r>
        <w:rPr>
          <w:color w:val="000000" w:themeColor="text1"/>
        </w:rPr>
        <w:t xml:space="preserve">Questions that </w:t>
      </w:r>
      <w:r w:rsidR="00C850C3">
        <w:rPr>
          <w:color w:val="000000" w:themeColor="text1"/>
        </w:rPr>
        <w:t xml:space="preserve">ask students to engage more deeply with content. Adam gives </w:t>
      </w:r>
      <w:r w:rsidR="00943417">
        <w:rPr>
          <w:color w:val="000000" w:themeColor="text1"/>
        </w:rPr>
        <w:t>several</w:t>
      </w:r>
      <w:r w:rsidR="00C850C3">
        <w:rPr>
          <w:color w:val="000000" w:themeColor="text1"/>
        </w:rPr>
        <w:t xml:space="preserve"> options in his book (more can be found on the </w:t>
      </w:r>
      <w:proofErr w:type="spellStart"/>
      <w:r w:rsidR="00C850C3">
        <w:rPr>
          <w:color w:val="000000" w:themeColor="text1"/>
        </w:rPr>
        <w:t>CogSciSci</w:t>
      </w:r>
      <w:proofErr w:type="spellEnd"/>
      <w:r w:rsidR="00C850C3">
        <w:rPr>
          <w:color w:val="000000" w:themeColor="text1"/>
        </w:rPr>
        <w:t xml:space="preserve"> </w:t>
      </w:r>
      <w:r w:rsidR="000749EE">
        <w:rPr>
          <w:color w:val="000000" w:themeColor="text1"/>
        </w:rPr>
        <w:t xml:space="preserve">website): </w:t>
      </w:r>
    </w:p>
    <w:p w14:paraId="7E6C88AD" w14:textId="18FC4DE1" w:rsidR="002F5C19" w:rsidRDefault="00943417" w:rsidP="00971005">
      <w:pPr>
        <w:pStyle w:val="ListParagraph"/>
        <w:numPr>
          <w:ilvl w:val="0"/>
          <w:numId w:val="28"/>
        </w:numPr>
        <w:spacing w:after="0" w:line="360" w:lineRule="auto"/>
        <w:rPr>
          <w:color w:val="000000" w:themeColor="text1"/>
        </w:rPr>
      </w:pPr>
      <w:r>
        <w:rPr>
          <w:color w:val="000000" w:themeColor="text1"/>
        </w:rPr>
        <w:t xml:space="preserve">Technique 2: </w:t>
      </w:r>
      <w:r w:rsidR="002F5C19">
        <w:rPr>
          <w:color w:val="000000" w:themeColor="text1"/>
        </w:rPr>
        <w:t xml:space="preserve">Contrasting concepts. </w:t>
      </w:r>
    </w:p>
    <w:p w14:paraId="39239158" w14:textId="4B6AB3CE" w:rsidR="00943417" w:rsidRDefault="00943417" w:rsidP="00971005">
      <w:pPr>
        <w:pStyle w:val="ListParagraph"/>
        <w:numPr>
          <w:ilvl w:val="0"/>
          <w:numId w:val="28"/>
        </w:numPr>
        <w:spacing w:after="0" w:line="360" w:lineRule="auto"/>
        <w:rPr>
          <w:color w:val="000000" w:themeColor="text1"/>
        </w:rPr>
      </w:pPr>
      <w:r>
        <w:rPr>
          <w:color w:val="000000" w:themeColor="text1"/>
        </w:rPr>
        <w:t xml:space="preserve">Technique 3: </w:t>
      </w:r>
      <w:r w:rsidR="00D32E61">
        <w:rPr>
          <w:color w:val="000000" w:themeColor="text1"/>
        </w:rPr>
        <w:t>If I didn’t.</w:t>
      </w:r>
    </w:p>
    <w:p w14:paraId="03CFC44C" w14:textId="2455BD52" w:rsidR="00D32E61" w:rsidRDefault="00D32E61" w:rsidP="00971005">
      <w:pPr>
        <w:pStyle w:val="ListParagraph"/>
        <w:numPr>
          <w:ilvl w:val="0"/>
          <w:numId w:val="28"/>
        </w:numPr>
        <w:spacing w:after="0" w:line="360" w:lineRule="auto"/>
        <w:rPr>
          <w:color w:val="000000" w:themeColor="text1"/>
        </w:rPr>
      </w:pPr>
      <w:r>
        <w:rPr>
          <w:color w:val="000000" w:themeColor="text1"/>
        </w:rPr>
        <w:t>Technique 4: Wrong answers.</w:t>
      </w:r>
    </w:p>
    <w:p w14:paraId="30EB4EAC" w14:textId="764A2D0A" w:rsidR="0011154B" w:rsidRDefault="00D32E61" w:rsidP="00971005">
      <w:pPr>
        <w:pStyle w:val="ListParagraph"/>
        <w:numPr>
          <w:ilvl w:val="0"/>
          <w:numId w:val="28"/>
        </w:numPr>
        <w:spacing w:after="0" w:line="360" w:lineRule="auto"/>
        <w:rPr>
          <w:color w:val="000000" w:themeColor="text1"/>
        </w:rPr>
      </w:pPr>
      <w:r>
        <w:rPr>
          <w:color w:val="000000" w:themeColor="text1"/>
        </w:rPr>
        <w:t>Technique 5: Because / but / so.</w:t>
      </w:r>
    </w:p>
    <w:p w14:paraId="4BA7A82A" w14:textId="50B5180C" w:rsidR="00964328" w:rsidRDefault="00030EA3" w:rsidP="00964328">
      <w:pPr>
        <w:pStyle w:val="ListParagraph"/>
        <w:spacing w:after="0" w:line="360" w:lineRule="auto"/>
        <w:ind w:left="1440"/>
        <w:rPr>
          <w:b/>
          <w:bCs/>
          <w:color w:val="000000" w:themeColor="text1"/>
        </w:rPr>
      </w:pPr>
      <w:r>
        <w:rPr>
          <w:b/>
          <w:bCs/>
          <w:color w:val="000000" w:themeColor="text1"/>
        </w:rPr>
        <w:t>Two techniques should be used as a minimum.</w:t>
      </w:r>
    </w:p>
    <w:p w14:paraId="187C1377" w14:textId="2C5084ED" w:rsidR="00030EA3" w:rsidRDefault="00030EA3" w:rsidP="00964328">
      <w:pPr>
        <w:pStyle w:val="ListParagraph"/>
        <w:spacing w:after="0" w:line="360" w:lineRule="auto"/>
        <w:ind w:left="1440"/>
        <w:rPr>
          <w:b/>
          <w:bCs/>
          <w:color w:val="000000" w:themeColor="text1"/>
        </w:rPr>
      </w:pPr>
      <w:r>
        <w:rPr>
          <w:b/>
          <w:bCs/>
          <w:color w:val="000000" w:themeColor="text1"/>
        </w:rPr>
        <w:t xml:space="preserve">For each technique, </w:t>
      </w:r>
      <w:r w:rsidR="00593224">
        <w:rPr>
          <w:b/>
          <w:bCs/>
          <w:color w:val="000000" w:themeColor="text1"/>
        </w:rPr>
        <w:t xml:space="preserve">there should be </w:t>
      </w:r>
      <w:r w:rsidR="00FC0D68">
        <w:rPr>
          <w:b/>
          <w:bCs/>
          <w:color w:val="000000" w:themeColor="text1"/>
        </w:rPr>
        <w:t xml:space="preserve">a minimum of five questions. </w:t>
      </w:r>
    </w:p>
    <w:p w14:paraId="5F597718" w14:textId="355D41B2" w:rsidR="00FC0D68" w:rsidRDefault="00FC0D68" w:rsidP="00964328">
      <w:pPr>
        <w:pStyle w:val="ListParagraph"/>
        <w:spacing w:after="0" w:line="360" w:lineRule="auto"/>
        <w:ind w:left="1440"/>
        <w:rPr>
          <w:b/>
          <w:bCs/>
          <w:color w:val="000000" w:themeColor="text1"/>
        </w:rPr>
      </w:pPr>
      <w:r>
        <w:rPr>
          <w:b/>
          <w:bCs/>
          <w:color w:val="000000" w:themeColor="text1"/>
        </w:rPr>
        <w:t>Questions need to follow the I DO, WE DO, YOU DO format.</w:t>
      </w:r>
    </w:p>
    <w:p w14:paraId="1395090C" w14:textId="632B5A98" w:rsidR="00FC0D68" w:rsidRDefault="0083024E" w:rsidP="00964328">
      <w:pPr>
        <w:pStyle w:val="ListParagraph"/>
        <w:spacing w:after="0" w:line="360" w:lineRule="auto"/>
        <w:ind w:left="1440"/>
        <w:rPr>
          <w:b/>
          <w:bCs/>
          <w:color w:val="000000" w:themeColor="text1"/>
        </w:rPr>
      </w:pPr>
      <w:r>
        <w:rPr>
          <w:b/>
          <w:bCs/>
          <w:color w:val="000000" w:themeColor="text1"/>
        </w:rPr>
        <w:t xml:space="preserve">Suggested answers should be given. </w:t>
      </w:r>
    </w:p>
    <w:p w14:paraId="7276F374" w14:textId="0F2B9F70" w:rsidR="00561A12" w:rsidRPr="003630DE" w:rsidRDefault="00EB3C73" w:rsidP="00971005">
      <w:pPr>
        <w:pStyle w:val="ListParagraph"/>
        <w:numPr>
          <w:ilvl w:val="0"/>
          <w:numId w:val="27"/>
        </w:numPr>
        <w:spacing w:after="0" w:line="360" w:lineRule="auto"/>
        <w:rPr>
          <w:b/>
          <w:bCs/>
          <w:color w:val="000000" w:themeColor="text1"/>
        </w:rPr>
      </w:pPr>
      <w:r>
        <w:rPr>
          <w:color w:val="000000" w:themeColor="text1"/>
        </w:rPr>
        <w:lastRenderedPageBreak/>
        <w:t>Questions that have been interleaved with content learnt previously</w:t>
      </w:r>
      <w:r w:rsidR="00016918">
        <w:rPr>
          <w:color w:val="000000" w:themeColor="text1"/>
        </w:rPr>
        <w:t xml:space="preserve">; various formats including a cloze procedure, MCQs, short answer questions </w:t>
      </w:r>
      <w:r w:rsidR="00CB3B7C">
        <w:rPr>
          <w:color w:val="000000" w:themeColor="text1"/>
        </w:rPr>
        <w:t>etc</w:t>
      </w:r>
      <w:r>
        <w:rPr>
          <w:color w:val="000000" w:themeColor="text1"/>
        </w:rPr>
        <w:t xml:space="preserve">. </w:t>
      </w:r>
      <w:r w:rsidR="00D939CB">
        <w:rPr>
          <w:color w:val="000000" w:themeColor="text1"/>
        </w:rPr>
        <w:t>These questions can</w:t>
      </w:r>
      <w:r w:rsidR="00F901D5">
        <w:rPr>
          <w:color w:val="000000" w:themeColor="text1"/>
        </w:rPr>
        <w:t xml:space="preserve"> </w:t>
      </w:r>
      <w:r w:rsidR="00ED391E">
        <w:rPr>
          <w:color w:val="000000" w:themeColor="text1"/>
        </w:rPr>
        <w:t>be</w:t>
      </w:r>
      <w:r w:rsidR="00D939CB">
        <w:rPr>
          <w:color w:val="000000" w:themeColor="text1"/>
        </w:rPr>
        <w:t xml:space="preserve"> from </w:t>
      </w:r>
      <w:r w:rsidR="0092785D">
        <w:rPr>
          <w:color w:val="000000" w:themeColor="text1"/>
        </w:rPr>
        <w:t xml:space="preserve">prior learning from this topic or from other topics. </w:t>
      </w:r>
      <w:r w:rsidR="00ED391E">
        <w:rPr>
          <w:color w:val="000000" w:themeColor="text1"/>
        </w:rPr>
        <w:t xml:space="preserve">An excellent example is given on page </w:t>
      </w:r>
      <w:r w:rsidR="003630DE">
        <w:rPr>
          <w:color w:val="000000" w:themeColor="text1"/>
        </w:rPr>
        <w:t>263 of Adam’s book:</w:t>
      </w:r>
    </w:p>
    <w:p w14:paraId="49614A0D" w14:textId="5B5A6E79" w:rsidR="003630DE" w:rsidRDefault="00702398" w:rsidP="003630DE">
      <w:pPr>
        <w:pStyle w:val="ListParagraph"/>
        <w:spacing w:after="0" w:line="360" w:lineRule="auto"/>
        <w:rPr>
          <w:i/>
          <w:iCs/>
          <w:color w:val="000000" w:themeColor="text1"/>
        </w:rPr>
      </w:pPr>
      <w:r>
        <w:rPr>
          <w:i/>
          <w:iCs/>
          <w:color w:val="000000" w:themeColor="text1"/>
        </w:rPr>
        <w:t xml:space="preserve">Example: The muscle cell. </w:t>
      </w:r>
    </w:p>
    <w:p w14:paraId="2046555E" w14:textId="4B50FE3F" w:rsidR="00702398" w:rsidRDefault="00702398" w:rsidP="003630DE">
      <w:pPr>
        <w:pStyle w:val="ListParagraph"/>
        <w:spacing w:after="0" w:line="360" w:lineRule="auto"/>
        <w:rPr>
          <w:i/>
          <w:iCs/>
          <w:color w:val="000000" w:themeColor="text1"/>
        </w:rPr>
      </w:pPr>
      <w:r>
        <w:rPr>
          <w:i/>
          <w:iCs/>
          <w:color w:val="000000" w:themeColor="text1"/>
        </w:rPr>
        <w:t xml:space="preserve">Students have previously </w:t>
      </w:r>
      <w:r w:rsidR="00604297">
        <w:rPr>
          <w:i/>
          <w:iCs/>
          <w:color w:val="000000" w:themeColor="text1"/>
        </w:rPr>
        <w:t>studied particles and cells. They are currently studying energy</w:t>
      </w:r>
      <w:r w:rsidR="00BD1852">
        <w:rPr>
          <w:i/>
          <w:iCs/>
          <w:color w:val="000000" w:themeColor="text1"/>
        </w:rPr>
        <w:t>, and following introduction to stores and pathways</w:t>
      </w:r>
      <w:r w:rsidR="00435FC2">
        <w:rPr>
          <w:i/>
          <w:iCs/>
          <w:color w:val="000000" w:themeColor="text1"/>
        </w:rPr>
        <w:t xml:space="preserve">, they practise their new knowledge before attempting the question set below: </w:t>
      </w:r>
    </w:p>
    <w:p w14:paraId="33A846BB" w14:textId="5459D8C7" w:rsidR="00435FC2" w:rsidRDefault="00435FC2" w:rsidP="003630DE">
      <w:pPr>
        <w:pStyle w:val="ListParagraph"/>
        <w:spacing w:after="0" w:line="360" w:lineRule="auto"/>
        <w:rPr>
          <w:i/>
          <w:iCs/>
          <w:color w:val="000000" w:themeColor="text1"/>
        </w:rPr>
      </w:pPr>
      <w:r>
        <w:rPr>
          <w:i/>
          <w:iCs/>
          <w:color w:val="000000" w:themeColor="text1"/>
        </w:rPr>
        <w:t>This question is about a muscle cell</w:t>
      </w:r>
      <w:r w:rsidR="006D11B1">
        <w:rPr>
          <w:i/>
          <w:iCs/>
          <w:color w:val="000000" w:themeColor="text1"/>
        </w:rPr>
        <w:t>.</w:t>
      </w:r>
    </w:p>
    <w:p w14:paraId="7485D3AA" w14:textId="4CEF4E14" w:rsidR="006D11B1" w:rsidRPr="006D11B1" w:rsidRDefault="006D11B1" w:rsidP="00971005">
      <w:pPr>
        <w:pStyle w:val="ListParagraph"/>
        <w:numPr>
          <w:ilvl w:val="0"/>
          <w:numId w:val="29"/>
        </w:numPr>
        <w:spacing w:after="0" w:line="360" w:lineRule="auto"/>
        <w:rPr>
          <w:b/>
          <w:bCs/>
          <w:i/>
          <w:iCs/>
          <w:color w:val="000000" w:themeColor="text1"/>
        </w:rPr>
      </w:pPr>
      <w:r>
        <w:rPr>
          <w:i/>
          <w:iCs/>
          <w:color w:val="000000" w:themeColor="text1"/>
        </w:rPr>
        <w:t xml:space="preserve">What is the function of a muscle cell? </w:t>
      </w:r>
    </w:p>
    <w:p w14:paraId="13DE69D1" w14:textId="460C230B" w:rsidR="006D11B1" w:rsidRPr="006D11B1" w:rsidRDefault="006D11B1" w:rsidP="00971005">
      <w:pPr>
        <w:pStyle w:val="ListParagraph"/>
        <w:numPr>
          <w:ilvl w:val="0"/>
          <w:numId w:val="29"/>
        </w:numPr>
        <w:spacing w:after="0" w:line="360" w:lineRule="auto"/>
        <w:rPr>
          <w:b/>
          <w:bCs/>
          <w:i/>
          <w:iCs/>
          <w:color w:val="000000" w:themeColor="text1"/>
        </w:rPr>
      </w:pPr>
      <w:r>
        <w:rPr>
          <w:i/>
          <w:iCs/>
          <w:color w:val="000000" w:themeColor="text1"/>
        </w:rPr>
        <w:t xml:space="preserve">How is the muscle cell adapted to its function? </w:t>
      </w:r>
    </w:p>
    <w:p w14:paraId="2A0271E6" w14:textId="42CFA56F" w:rsidR="006D11B1" w:rsidRPr="00AB2137" w:rsidRDefault="00AB2137" w:rsidP="00971005">
      <w:pPr>
        <w:pStyle w:val="ListParagraph"/>
        <w:numPr>
          <w:ilvl w:val="0"/>
          <w:numId w:val="29"/>
        </w:numPr>
        <w:spacing w:after="0" w:line="360" w:lineRule="auto"/>
        <w:rPr>
          <w:b/>
          <w:bCs/>
          <w:i/>
          <w:iCs/>
          <w:color w:val="000000" w:themeColor="text1"/>
        </w:rPr>
      </w:pPr>
      <w:r>
        <w:rPr>
          <w:i/>
          <w:iCs/>
          <w:color w:val="000000" w:themeColor="text1"/>
        </w:rPr>
        <w:t>What is the name of the process that releases energy in the muscle cell?</w:t>
      </w:r>
    </w:p>
    <w:p w14:paraId="30DA03A4" w14:textId="4C32E0BB" w:rsidR="00AB2137" w:rsidRPr="00AB2137" w:rsidRDefault="00AB2137" w:rsidP="00971005">
      <w:pPr>
        <w:pStyle w:val="ListParagraph"/>
        <w:numPr>
          <w:ilvl w:val="0"/>
          <w:numId w:val="29"/>
        </w:numPr>
        <w:spacing w:after="0" w:line="360" w:lineRule="auto"/>
        <w:rPr>
          <w:b/>
          <w:bCs/>
          <w:i/>
          <w:iCs/>
          <w:color w:val="000000" w:themeColor="text1"/>
        </w:rPr>
      </w:pPr>
      <w:r>
        <w:rPr>
          <w:i/>
          <w:iCs/>
          <w:color w:val="000000" w:themeColor="text1"/>
        </w:rPr>
        <w:t xml:space="preserve">In which organelle does this take place? </w:t>
      </w:r>
    </w:p>
    <w:p w14:paraId="0D0ADC22" w14:textId="385D8EE7" w:rsidR="00AB2137" w:rsidRPr="007C1807" w:rsidRDefault="0025667E" w:rsidP="00971005">
      <w:pPr>
        <w:pStyle w:val="ListParagraph"/>
        <w:numPr>
          <w:ilvl w:val="0"/>
          <w:numId w:val="29"/>
        </w:numPr>
        <w:spacing w:after="0" w:line="360" w:lineRule="auto"/>
        <w:rPr>
          <w:b/>
          <w:bCs/>
          <w:i/>
          <w:iCs/>
          <w:color w:val="000000" w:themeColor="text1"/>
        </w:rPr>
      </w:pPr>
      <w:r>
        <w:rPr>
          <w:i/>
          <w:iCs/>
          <w:color w:val="000000" w:themeColor="text1"/>
        </w:rPr>
        <w:t xml:space="preserve">The muscle cell uses glucose to release energy in a chemical reaction. </w:t>
      </w:r>
      <w:r w:rsidR="00E36750">
        <w:rPr>
          <w:i/>
          <w:iCs/>
          <w:color w:val="000000" w:themeColor="text1"/>
        </w:rPr>
        <w:t xml:space="preserve">Which energy store </w:t>
      </w:r>
      <w:r w:rsidR="007C1807">
        <w:rPr>
          <w:i/>
          <w:iCs/>
          <w:color w:val="000000" w:themeColor="text1"/>
        </w:rPr>
        <w:t xml:space="preserve">is involved with the glucose in this store? </w:t>
      </w:r>
    </w:p>
    <w:p w14:paraId="4CD557B7" w14:textId="41585A9E" w:rsidR="007C1807" w:rsidRPr="0024605E" w:rsidRDefault="002747AB" w:rsidP="00971005">
      <w:pPr>
        <w:pStyle w:val="ListParagraph"/>
        <w:numPr>
          <w:ilvl w:val="0"/>
          <w:numId w:val="29"/>
        </w:numPr>
        <w:spacing w:after="0" w:line="360" w:lineRule="auto"/>
        <w:rPr>
          <w:b/>
          <w:bCs/>
          <w:i/>
          <w:iCs/>
          <w:color w:val="000000" w:themeColor="text1"/>
        </w:rPr>
      </w:pPr>
      <w:r>
        <w:rPr>
          <w:i/>
          <w:iCs/>
          <w:color w:val="000000" w:themeColor="text1"/>
        </w:rPr>
        <w:t>Muscle cells work together to bring about movement. What is the name for something made of many cells working together?</w:t>
      </w:r>
    </w:p>
    <w:p w14:paraId="4D05F73A" w14:textId="74300050" w:rsidR="0024605E" w:rsidRPr="00D6130C" w:rsidRDefault="0024605E" w:rsidP="00971005">
      <w:pPr>
        <w:pStyle w:val="ListParagraph"/>
        <w:numPr>
          <w:ilvl w:val="0"/>
          <w:numId w:val="29"/>
        </w:numPr>
        <w:spacing w:after="0" w:line="360" w:lineRule="auto"/>
        <w:rPr>
          <w:b/>
          <w:bCs/>
          <w:i/>
          <w:iCs/>
          <w:color w:val="000000" w:themeColor="text1"/>
        </w:rPr>
      </w:pPr>
      <w:r>
        <w:rPr>
          <w:i/>
          <w:iCs/>
          <w:color w:val="000000" w:themeColor="text1"/>
        </w:rPr>
        <w:t xml:space="preserve">When a person moves their </w:t>
      </w:r>
      <w:r w:rsidR="00D6130C">
        <w:rPr>
          <w:i/>
          <w:iCs/>
          <w:color w:val="000000" w:themeColor="text1"/>
        </w:rPr>
        <w:t>muscles</w:t>
      </w:r>
      <w:r>
        <w:rPr>
          <w:i/>
          <w:iCs/>
          <w:color w:val="000000" w:themeColor="text1"/>
        </w:rPr>
        <w:t xml:space="preserve"> </w:t>
      </w:r>
      <w:r w:rsidR="00D6130C">
        <w:rPr>
          <w:i/>
          <w:iCs/>
          <w:color w:val="000000" w:themeColor="text1"/>
        </w:rPr>
        <w:t>move</w:t>
      </w:r>
      <w:r>
        <w:rPr>
          <w:i/>
          <w:iCs/>
          <w:color w:val="000000" w:themeColor="text1"/>
        </w:rPr>
        <w:t xml:space="preserve">, they start to feel warm. Which energy store is filling up? </w:t>
      </w:r>
    </w:p>
    <w:p w14:paraId="51C512E5" w14:textId="5654AA55" w:rsidR="00D6130C" w:rsidRPr="009F0236" w:rsidRDefault="00D6130C" w:rsidP="00971005">
      <w:pPr>
        <w:pStyle w:val="ListParagraph"/>
        <w:numPr>
          <w:ilvl w:val="0"/>
          <w:numId w:val="29"/>
        </w:numPr>
        <w:spacing w:after="0" w:line="360" w:lineRule="auto"/>
        <w:rPr>
          <w:b/>
          <w:bCs/>
          <w:i/>
          <w:iCs/>
          <w:color w:val="000000" w:themeColor="text1"/>
        </w:rPr>
      </w:pPr>
      <w:r>
        <w:rPr>
          <w:i/>
          <w:iCs/>
          <w:color w:val="000000" w:themeColor="text1"/>
        </w:rPr>
        <w:t xml:space="preserve">A person </w:t>
      </w:r>
      <w:r w:rsidR="009F0236">
        <w:rPr>
          <w:i/>
          <w:iCs/>
          <w:color w:val="000000" w:themeColor="text1"/>
        </w:rPr>
        <w:t>who has just exercised touches a cold object and warms it up a bit. What energy transfer is involved?</w:t>
      </w:r>
    </w:p>
    <w:p w14:paraId="60237778" w14:textId="06B08FFE" w:rsidR="009F0236" w:rsidRPr="001528E3" w:rsidRDefault="00832E5A" w:rsidP="00971005">
      <w:pPr>
        <w:pStyle w:val="ListParagraph"/>
        <w:numPr>
          <w:ilvl w:val="0"/>
          <w:numId w:val="29"/>
        </w:numPr>
        <w:spacing w:after="0" w:line="360" w:lineRule="auto"/>
        <w:rPr>
          <w:b/>
          <w:bCs/>
          <w:i/>
          <w:iCs/>
          <w:color w:val="000000" w:themeColor="text1"/>
        </w:rPr>
      </w:pPr>
      <w:r>
        <w:rPr>
          <w:i/>
          <w:iCs/>
          <w:color w:val="000000" w:themeColor="text1"/>
        </w:rPr>
        <w:t xml:space="preserve">The object they touched was an ice-cube. What happens to it if they hold it for a long time? </w:t>
      </w:r>
    </w:p>
    <w:p w14:paraId="556C92A6" w14:textId="6CB2E1A0" w:rsidR="001528E3" w:rsidRPr="001528E3" w:rsidRDefault="001528E3" w:rsidP="00971005">
      <w:pPr>
        <w:pStyle w:val="ListParagraph"/>
        <w:numPr>
          <w:ilvl w:val="0"/>
          <w:numId w:val="29"/>
        </w:numPr>
        <w:spacing w:after="0" w:line="360" w:lineRule="auto"/>
        <w:rPr>
          <w:b/>
          <w:bCs/>
          <w:i/>
          <w:iCs/>
          <w:color w:val="000000" w:themeColor="text1"/>
        </w:rPr>
      </w:pPr>
      <w:r>
        <w:rPr>
          <w:i/>
          <w:iCs/>
          <w:color w:val="000000" w:themeColor="text1"/>
        </w:rPr>
        <w:t>Draw a particle diagram of an ice cube.</w:t>
      </w:r>
    </w:p>
    <w:p w14:paraId="393D0568" w14:textId="32B0FB46" w:rsidR="001528E3" w:rsidRPr="00B70BAD" w:rsidRDefault="001528E3" w:rsidP="00971005">
      <w:pPr>
        <w:pStyle w:val="ListParagraph"/>
        <w:numPr>
          <w:ilvl w:val="0"/>
          <w:numId w:val="29"/>
        </w:numPr>
        <w:spacing w:after="0" w:line="360" w:lineRule="auto"/>
        <w:rPr>
          <w:b/>
          <w:bCs/>
          <w:i/>
          <w:iCs/>
          <w:color w:val="000000" w:themeColor="text1"/>
        </w:rPr>
      </w:pPr>
      <w:r>
        <w:rPr>
          <w:i/>
          <w:iCs/>
          <w:color w:val="000000" w:themeColor="text1"/>
        </w:rPr>
        <w:t xml:space="preserve">Explain why the ice cube </w:t>
      </w:r>
      <w:r w:rsidR="00445BEE">
        <w:rPr>
          <w:i/>
          <w:iCs/>
          <w:color w:val="000000" w:themeColor="text1"/>
        </w:rPr>
        <w:t>cannot</w:t>
      </w:r>
      <w:r>
        <w:rPr>
          <w:i/>
          <w:iCs/>
          <w:color w:val="000000" w:themeColor="text1"/>
        </w:rPr>
        <w:t xml:space="preserve"> flow.</w:t>
      </w:r>
    </w:p>
    <w:p w14:paraId="5FEC4111" w14:textId="1548629C" w:rsidR="00B70BAD" w:rsidRPr="002856D8" w:rsidRDefault="00D82552" w:rsidP="00971005">
      <w:pPr>
        <w:pStyle w:val="ListParagraph"/>
        <w:numPr>
          <w:ilvl w:val="0"/>
          <w:numId w:val="27"/>
        </w:numPr>
        <w:spacing w:after="0" w:line="360" w:lineRule="auto"/>
        <w:rPr>
          <w:b/>
          <w:bCs/>
          <w:i/>
          <w:iCs/>
          <w:color w:val="000000" w:themeColor="text1"/>
        </w:rPr>
      </w:pPr>
      <w:r>
        <w:rPr>
          <w:color w:val="000000" w:themeColor="text1"/>
        </w:rPr>
        <w:t xml:space="preserve">A maximum of </w:t>
      </w:r>
      <w:r w:rsidR="00142776">
        <w:rPr>
          <w:color w:val="000000" w:themeColor="text1"/>
        </w:rPr>
        <w:t xml:space="preserve">three complete exam questions </w:t>
      </w:r>
      <w:r w:rsidR="004E39F9">
        <w:rPr>
          <w:color w:val="000000" w:themeColor="text1"/>
        </w:rPr>
        <w:t>that address new learning and prior learning.</w:t>
      </w:r>
    </w:p>
    <w:p w14:paraId="51B0EC46" w14:textId="77777777" w:rsidR="00546B18" w:rsidRDefault="00546B18" w:rsidP="00546B18">
      <w:pPr>
        <w:rPr>
          <w:rFonts w:cstheme="minorHAnsi"/>
          <w:b/>
          <w:color w:val="990033"/>
          <w:sz w:val="28"/>
          <w:szCs w:val="28"/>
        </w:rPr>
      </w:pPr>
      <w:r>
        <w:rPr>
          <w:rFonts w:cstheme="minorHAnsi"/>
          <w:b/>
          <w:color w:val="990033"/>
          <w:sz w:val="24"/>
          <w:szCs w:val="24"/>
        </w:rPr>
        <w:t>Why?</w:t>
      </w:r>
    </w:p>
    <w:p w14:paraId="0B65149F" w14:textId="581C2E59" w:rsidR="00546B18" w:rsidRDefault="005B6F8C" w:rsidP="00546B18">
      <w:r>
        <w:t xml:space="preserve">The content has been included to enable: </w:t>
      </w:r>
    </w:p>
    <w:p w14:paraId="25E3CB1D" w14:textId="5BD08E3F" w:rsidR="005B6F8C" w:rsidRDefault="004B0A3B" w:rsidP="00971005">
      <w:pPr>
        <w:pStyle w:val="ListParagraph"/>
        <w:numPr>
          <w:ilvl w:val="0"/>
          <w:numId w:val="27"/>
        </w:numPr>
      </w:pPr>
      <w:r>
        <w:t>New learning to be put into the context of the bigger picture.</w:t>
      </w:r>
      <w:r w:rsidR="00EF3D8F">
        <w:t xml:space="preserve"> This helps students to see the relevance of what they are learning</w:t>
      </w:r>
      <w:r w:rsidR="00B54755">
        <w:t>, it helps activate prior understanding</w:t>
      </w:r>
      <w:r w:rsidR="00EF3D8F">
        <w:t>, also to</w:t>
      </w:r>
      <w:r w:rsidR="00B54755">
        <w:t xml:space="preserve"> support students </w:t>
      </w:r>
      <w:r w:rsidR="001270BF">
        <w:t>in</w:t>
      </w:r>
      <w:r w:rsidR="00EF3D8F">
        <w:t xml:space="preserve"> build</w:t>
      </w:r>
      <w:r w:rsidR="001270BF">
        <w:t>ing</w:t>
      </w:r>
      <w:r w:rsidR="00EF3D8F">
        <w:t xml:space="preserve"> richer schema. </w:t>
      </w:r>
    </w:p>
    <w:p w14:paraId="220F4312" w14:textId="6D794AAB" w:rsidR="007631D7" w:rsidRDefault="00196DC2" w:rsidP="00971005">
      <w:pPr>
        <w:pStyle w:val="ListParagraph"/>
        <w:numPr>
          <w:ilvl w:val="0"/>
          <w:numId w:val="27"/>
        </w:numPr>
      </w:pPr>
      <w:r>
        <w:t>The sequence of activities increases in challenge</w:t>
      </w:r>
      <w:r w:rsidR="001D13A9">
        <w:t xml:space="preserve"> and increasingly aids students with integrating new learning with existing schemata.</w:t>
      </w:r>
    </w:p>
    <w:p w14:paraId="2F7E4367" w14:textId="77777777" w:rsidR="00C02D56" w:rsidRDefault="00C02D56">
      <w:pPr>
        <w:rPr>
          <w:rFonts w:cstheme="minorHAnsi"/>
          <w:b/>
          <w:color w:val="990033"/>
          <w:sz w:val="24"/>
          <w:szCs w:val="24"/>
        </w:rPr>
      </w:pPr>
      <w:r>
        <w:rPr>
          <w:rFonts w:cstheme="minorHAnsi"/>
          <w:b/>
          <w:color w:val="990033"/>
          <w:sz w:val="24"/>
          <w:szCs w:val="24"/>
        </w:rPr>
        <w:br w:type="page"/>
      </w:r>
    </w:p>
    <w:p w14:paraId="3FD4CD69" w14:textId="02C3E03D" w:rsidR="00546B18" w:rsidRDefault="00546B18" w:rsidP="00546B18">
      <w:pPr>
        <w:rPr>
          <w:rFonts w:cstheme="minorHAnsi"/>
          <w:b/>
          <w:color w:val="990033"/>
          <w:sz w:val="28"/>
          <w:szCs w:val="28"/>
        </w:rPr>
      </w:pPr>
      <w:r>
        <w:rPr>
          <w:rFonts w:cstheme="minorHAnsi"/>
          <w:b/>
          <w:color w:val="990033"/>
          <w:sz w:val="24"/>
          <w:szCs w:val="24"/>
        </w:rPr>
        <w:lastRenderedPageBreak/>
        <w:t>How?</w:t>
      </w:r>
    </w:p>
    <w:p w14:paraId="3F204D17" w14:textId="77777777" w:rsidR="00F654A3" w:rsidRDefault="00F654A3" w:rsidP="00971005">
      <w:pPr>
        <w:pStyle w:val="ListParagraph"/>
        <w:numPr>
          <w:ilvl w:val="0"/>
          <w:numId w:val="17"/>
        </w:numPr>
      </w:pPr>
      <w:r>
        <w:t xml:space="preserve">During the Connect phase of the lesson, the teacher needs to place the new learning in the context of the bigger picture. A text is provided to support with this. The reading should be teacher led with students following along using a ruler under the words. </w:t>
      </w:r>
    </w:p>
    <w:p w14:paraId="553A4917" w14:textId="3EB116B6" w:rsidR="00F654A3" w:rsidRDefault="00F654A3" w:rsidP="00971005">
      <w:pPr>
        <w:pStyle w:val="ListParagraph"/>
        <w:numPr>
          <w:ilvl w:val="0"/>
          <w:numId w:val="17"/>
        </w:numPr>
      </w:pPr>
      <w:r>
        <w:t xml:space="preserve">Students should actively engage with the text through summarising paragraphs, identifying unknown tier 2 and 3 </w:t>
      </w:r>
      <w:proofErr w:type="gramStart"/>
      <w:r>
        <w:t>vocabulary</w:t>
      </w:r>
      <w:proofErr w:type="gramEnd"/>
      <w:r>
        <w:t>, and through answering questions (means of participation needs to be carefully considered). Alternatively, they can summarise key points as a mind map etc if a template is provided.</w:t>
      </w:r>
    </w:p>
    <w:p w14:paraId="61D91114" w14:textId="5543B374" w:rsidR="00546B18" w:rsidRDefault="00F654A3" w:rsidP="00971005">
      <w:pPr>
        <w:pStyle w:val="ListParagraph"/>
        <w:numPr>
          <w:ilvl w:val="0"/>
          <w:numId w:val="17"/>
        </w:numPr>
      </w:pPr>
      <w:r>
        <w:t xml:space="preserve">Examples (and non-examples) should be </w:t>
      </w:r>
      <w:proofErr w:type="gramStart"/>
      <w:r>
        <w:t>explained</w:t>
      </w:r>
      <w:proofErr w:type="gramEnd"/>
      <w:r>
        <w:t xml:space="preserve"> and similarities and differences identified. Asking students to identify something as an example / non-example is a strong method for checking understanding.</w:t>
      </w:r>
    </w:p>
    <w:p w14:paraId="6B6F722A" w14:textId="268BB30C" w:rsidR="00F654A3" w:rsidRDefault="00561730" w:rsidP="00F654A3">
      <w:pPr>
        <w:rPr>
          <w:b/>
          <w:bCs/>
        </w:rPr>
      </w:pPr>
      <w:r>
        <w:rPr>
          <w:b/>
          <w:bCs/>
        </w:rPr>
        <w:t xml:space="preserve">From this point, the teacher has considerable flexibility with how to use tasks. </w:t>
      </w:r>
    </w:p>
    <w:p w14:paraId="25758A07" w14:textId="1CE5DCD9" w:rsidR="00FC1442" w:rsidRDefault="00FC1442" w:rsidP="00F654A3">
      <w:pPr>
        <w:rPr>
          <w:b/>
          <w:bCs/>
        </w:rPr>
      </w:pPr>
      <w:r>
        <w:rPr>
          <w:b/>
          <w:bCs/>
        </w:rPr>
        <w:t xml:space="preserve">Teachers do not have to use all tasks provided; they should plan a sequence that is most likely to be </w:t>
      </w:r>
      <w:r w:rsidR="006B2503">
        <w:rPr>
          <w:b/>
          <w:bCs/>
        </w:rPr>
        <w:t xml:space="preserve">productive for their class. </w:t>
      </w:r>
    </w:p>
    <w:p w14:paraId="43FAEFDF" w14:textId="6FE221AF" w:rsidR="006B2503" w:rsidRDefault="006B2503" w:rsidP="00971005">
      <w:pPr>
        <w:pStyle w:val="ListParagraph"/>
        <w:numPr>
          <w:ilvl w:val="0"/>
          <w:numId w:val="30"/>
        </w:numPr>
      </w:pPr>
      <w:r w:rsidRPr="006B2503">
        <w:t>Understanding of the</w:t>
      </w:r>
      <w:r w:rsidR="0050759B">
        <w:t xml:space="preserve"> basic content</w:t>
      </w:r>
      <w:r w:rsidRPr="006B2503">
        <w:t xml:space="preserve"> should be checked. </w:t>
      </w:r>
      <w:r>
        <w:t xml:space="preserve">The first </w:t>
      </w:r>
      <w:r w:rsidR="0050759B">
        <w:t xml:space="preserve">block of questions, where questions are repeated using a </w:t>
      </w:r>
      <w:r w:rsidR="004E415C">
        <w:t xml:space="preserve">different format, aids this. </w:t>
      </w:r>
    </w:p>
    <w:p w14:paraId="33CC4D6C" w14:textId="00DCBB7E" w:rsidR="004E415C" w:rsidRDefault="004E415C" w:rsidP="00971005">
      <w:pPr>
        <w:pStyle w:val="ListParagraph"/>
        <w:numPr>
          <w:ilvl w:val="0"/>
          <w:numId w:val="30"/>
        </w:numPr>
      </w:pPr>
      <w:r>
        <w:t>Of the two techniques provided (techniques 2 – 5 in Adam Boxers book</w:t>
      </w:r>
      <w:r w:rsidR="00C1134F">
        <w:t xml:space="preserve">, one or two should be used to build understanding. These need to follow the I DO, WE DO, YOU DO format </w:t>
      </w:r>
      <w:proofErr w:type="gramStart"/>
      <w:r w:rsidR="00C1134F">
        <w:t>s</w:t>
      </w:r>
      <w:r w:rsidR="009D4A7A">
        <w:t xml:space="preserve">o as </w:t>
      </w:r>
      <w:r w:rsidR="00C1134F">
        <w:t>to</w:t>
      </w:r>
      <w:proofErr w:type="gramEnd"/>
      <w:r w:rsidR="00C1134F">
        <w:t xml:space="preserve"> ensure </w:t>
      </w:r>
      <w:r w:rsidR="009D4A7A">
        <w:t xml:space="preserve">high quality answers. </w:t>
      </w:r>
    </w:p>
    <w:p w14:paraId="122EC433" w14:textId="2A07A7FA" w:rsidR="009D4A7A" w:rsidRPr="006B2503" w:rsidRDefault="009D4A7A" w:rsidP="00971005">
      <w:pPr>
        <w:pStyle w:val="ListParagraph"/>
        <w:numPr>
          <w:ilvl w:val="0"/>
          <w:numId w:val="30"/>
        </w:numPr>
      </w:pPr>
      <w:r>
        <w:t xml:space="preserve">Interleaved questions should be used to </w:t>
      </w:r>
      <w:r w:rsidR="00BE2C2F">
        <w:t>facilitate</w:t>
      </w:r>
      <w:r>
        <w:t xml:space="preserve"> the making of links, </w:t>
      </w:r>
      <w:r w:rsidR="00BE2C2F">
        <w:t>take advantage of an opportunity for retrieval</w:t>
      </w:r>
      <w:r w:rsidR="00C02D56">
        <w:t xml:space="preserve">. </w:t>
      </w:r>
    </w:p>
    <w:p w14:paraId="5F712799" w14:textId="77777777" w:rsidR="00546B18" w:rsidRDefault="00546B18" w:rsidP="00546B18">
      <w:pPr>
        <w:rPr>
          <w:rFonts w:cstheme="minorHAnsi"/>
          <w:b/>
          <w:color w:val="990033"/>
          <w:sz w:val="24"/>
          <w:szCs w:val="24"/>
        </w:rPr>
      </w:pPr>
      <w:r>
        <w:rPr>
          <w:rFonts w:cstheme="minorHAnsi"/>
          <w:b/>
          <w:color w:val="990033"/>
          <w:sz w:val="24"/>
          <w:szCs w:val="24"/>
        </w:rPr>
        <w:t>References</w:t>
      </w:r>
    </w:p>
    <w:p w14:paraId="404A3A50" w14:textId="77777777" w:rsidR="009C345F" w:rsidRDefault="00427216" w:rsidP="00971005">
      <w:pPr>
        <w:pStyle w:val="ListParagraph"/>
        <w:numPr>
          <w:ilvl w:val="0"/>
          <w:numId w:val="25"/>
        </w:numPr>
      </w:pPr>
      <w:r>
        <w:t xml:space="preserve">Boxer, A. </w:t>
      </w:r>
      <w:r w:rsidR="00EE0376">
        <w:t xml:space="preserve">(2021). </w:t>
      </w:r>
      <w:r w:rsidR="00EE0376" w:rsidRPr="005823E7">
        <w:rPr>
          <w:i/>
          <w:iCs/>
        </w:rPr>
        <w:t>Teaching Secondary Science</w:t>
      </w:r>
      <w:r w:rsidR="00BB0524" w:rsidRPr="005823E7">
        <w:rPr>
          <w:i/>
          <w:iCs/>
        </w:rPr>
        <w:t xml:space="preserve"> – A Complete Guide.</w:t>
      </w:r>
      <w:r w:rsidR="00BB0524">
        <w:t xml:space="preserve"> </w:t>
      </w:r>
      <w:r w:rsidR="00914FD6">
        <w:t xml:space="preserve">John Catt Educational Ltd. </w:t>
      </w:r>
      <w:r w:rsidR="009C345F">
        <w:t xml:space="preserve">Woodbridge, UK. </w:t>
      </w:r>
    </w:p>
    <w:p w14:paraId="77270570" w14:textId="5A3D3D36" w:rsidR="00C36991" w:rsidRDefault="00C36991" w:rsidP="00971005">
      <w:pPr>
        <w:pStyle w:val="ListParagraph"/>
        <w:numPr>
          <w:ilvl w:val="0"/>
          <w:numId w:val="25"/>
        </w:numPr>
      </w:pPr>
      <w:r>
        <w:t xml:space="preserve">Killian, S. </w:t>
      </w:r>
      <w:r w:rsidR="0053011E">
        <w:t xml:space="preserve">The I Do WE Do YOU Do Model Explained. </w:t>
      </w:r>
      <w:r w:rsidR="005823E7">
        <w:t>Evidence Based Teaching. 21</w:t>
      </w:r>
      <w:r w:rsidR="005823E7" w:rsidRPr="005823E7">
        <w:rPr>
          <w:vertAlign w:val="superscript"/>
        </w:rPr>
        <w:t>st</w:t>
      </w:r>
      <w:r w:rsidR="005823E7">
        <w:t xml:space="preserve"> </w:t>
      </w:r>
      <w:proofErr w:type="gramStart"/>
      <w:r w:rsidR="005823E7">
        <w:t>February,</w:t>
      </w:r>
      <w:proofErr w:type="gramEnd"/>
      <w:r w:rsidR="005823E7">
        <w:t xml:space="preserve"> 2023.</w:t>
      </w:r>
    </w:p>
    <w:p w14:paraId="5634DD66" w14:textId="41359963" w:rsidR="00AF2F8B" w:rsidRDefault="00AF2F8B" w:rsidP="00C06FFA">
      <w:r>
        <w:br w:type="page"/>
      </w:r>
    </w:p>
    <w:p w14:paraId="2D6C752D" w14:textId="118FEB34" w:rsidR="002614BA" w:rsidRDefault="00AF2F8B" w:rsidP="00C02D56">
      <w:r>
        <w:lastRenderedPageBreak/>
        <w:br w:type="page"/>
      </w:r>
    </w:p>
    <w:sectPr w:rsidR="002614BA" w:rsidSect="007E57E5">
      <w:headerReference w:type="default" r:id="rId47"/>
      <w:footerReference w:type="default" r:id="rId4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2AE90" w14:textId="77777777" w:rsidR="00C72CB7" w:rsidRDefault="00C72CB7" w:rsidP="00737A65">
      <w:pPr>
        <w:spacing w:after="0" w:line="240" w:lineRule="auto"/>
      </w:pPr>
      <w:r>
        <w:separator/>
      </w:r>
    </w:p>
  </w:endnote>
  <w:endnote w:type="continuationSeparator" w:id="0">
    <w:p w14:paraId="0150D975" w14:textId="77777777" w:rsidR="00C72CB7" w:rsidRDefault="00C72CB7" w:rsidP="00737A65">
      <w:pPr>
        <w:spacing w:after="0" w:line="240" w:lineRule="auto"/>
      </w:pPr>
      <w:r>
        <w:continuationSeparator/>
      </w:r>
    </w:p>
  </w:endnote>
  <w:endnote w:type="continuationNotice" w:id="1">
    <w:p w14:paraId="11D2FC88" w14:textId="77777777" w:rsidR="00C72CB7" w:rsidRDefault="00C72C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8401818"/>
      <w:docPartObj>
        <w:docPartGallery w:val="Page Numbers (Bottom of Page)"/>
        <w:docPartUnique/>
      </w:docPartObj>
    </w:sdtPr>
    <w:sdtContent>
      <w:sdt>
        <w:sdtPr>
          <w:id w:val="1728636285"/>
          <w:docPartObj>
            <w:docPartGallery w:val="Page Numbers (Top of Page)"/>
            <w:docPartUnique/>
          </w:docPartObj>
        </w:sdtPr>
        <w:sdtContent>
          <w:p w14:paraId="2D1DF782" w14:textId="751BDC93" w:rsidR="00142399" w:rsidRPr="001C6C29" w:rsidRDefault="00142399" w:rsidP="001C6C29">
            <w:pPr>
              <w:pStyle w:val="Footer"/>
              <w:jc w:val="right"/>
            </w:pPr>
            <w:r w:rsidRPr="001C6C29">
              <w:t xml:space="preserve">Page </w:t>
            </w:r>
            <w:r w:rsidRPr="001C6C29">
              <w:rPr>
                <w:sz w:val="24"/>
                <w:szCs w:val="24"/>
              </w:rPr>
              <w:fldChar w:fldCharType="begin"/>
            </w:r>
            <w:r w:rsidRPr="001C6C29">
              <w:instrText xml:space="preserve"> PAGE </w:instrText>
            </w:r>
            <w:r w:rsidRPr="001C6C29">
              <w:rPr>
                <w:sz w:val="24"/>
                <w:szCs w:val="24"/>
              </w:rPr>
              <w:fldChar w:fldCharType="separate"/>
            </w:r>
            <w:r w:rsidRPr="001C6C29">
              <w:rPr>
                <w:noProof/>
              </w:rPr>
              <w:t>2</w:t>
            </w:r>
            <w:r w:rsidRPr="001C6C29">
              <w:rPr>
                <w:sz w:val="24"/>
                <w:szCs w:val="24"/>
              </w:rPr>
              <w:fldChar w:fldCharType="end"/>
            </w:r>
            <w:r w:rsidRPr="001C6C29">
              <w:t xml:space="preserve"> of </w:t>
            </w:r>
            <w:fldSimple w:instr=" NUMPAGES  ">
              <w:r w:rsidRPr="001C6C29">
                <w:rPr>
                  <w:noProof/>
                </w:rPr>
                <w:t>2</w:t>
              </w:r>
            </w:fldSimple>
          </w:p>
        </w:sdtContent>
      </w:sdt>
    </w:sdtContent>
  </w:sdt>
  <w:p w14:paraId="56058C2D" w14:textId="77777777" w:rsidR="00230328" w:rsidRDefault="002303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30661" w14:textId="77777777" w:rsidR="00C72CB7" w:rsidRDefault="00C72CB7" w:rsidP="00737A65">
      <w:pPr>
        <w:spacing w:after="0" w:line="240" w:lineRule="auto"/>
      </w:pPr>
      <w:r>
        <w:separator/>
      </w:r>
    </w:p>
  </w:footnote>
  <w:footnote w:type="continuationSeparator" w:id="0">
    <w:p w14:paraId="324E43E3" w14:textId="77777777" w:rsidR="00C72CB7" w:rsidRDefault="00C72CB7" w:rsidP="00737A65">
      <w:pPr>
        <w:spacing w:after="0" w:line="240" w:lineRule="auto"/>
      </w:pPr>
      <w:r>
        <w:continuationSeparator/>
      </w:r>
    </w:p>
  </w:footnote>
  <w:footnote w:type="continuationNotice" w:id="1">
    <w:p w14:paraId="339547AA" w14:textId="77777777" w:rsidR="00C72CB7" w:rsidRDefault="00C72C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B20AF" w14:textId="1195ED89" w:rsidR="00737A65" w:rsidRDefault="00737A65" w:rsidP="00737A6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06814"/>
    <w:multiLevelType w:val="hybridMultilevel"/>
    <w:tmpl w:val="23945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7443E"/>
    <w:multiLevelType w:val="hybridMultilevel"/>
    <w:tmpl w:val="2E968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F5BC8"/>
    <w:multiLevelType w:val="hybridMultilevel"/>
    <w:tmpl w:val="07EAECFE"/>
    <w:lvl w:ilvl="0" w:tplc="0809000D">
      <w:start w:val="1"/>
      <w:numFmt w:val="bullet"/>
      <w:lvlText w:val=""/>
      <w:lvlJc w:val="left"/>
      <w:pPr>
        <w:ind w:left="1492" w:hanging="360"/>
      </w:pPr>
      <w:rPr>
        <w:rFonts w:ascii="Wingdings" w:hAnsi="Wingdings" w:hint="default"/>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3" w15:restartNumberingAfterBreak="0">
    <w:nsid w:val="105F4A2F"/>
    <w:multiLevelType w:val="hybridMultilevel"/>
    <w:tmpl w:val="30B4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E353C"/>
    <w:multiLevelType w:val="hybridMultilevel"/>
    <w:tmpl w:val="DEF890F0"/>
    <w:lvl w:ilvl="0" w:tplc="B3A0729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B9583B"/>
    <w:multiLevelType w:val="hybridMultilevel"/>
    <w:tmpl w:val="2594E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8B3C35"/>
    <w:multiLevelType w:val="hybridMultilevel"/>
    <w:tmpl w:val="F8B83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6C4CA3"/>
    <w:multiLevelType w:val="hybridMultilevel"/>
    <w:tmpl w:val="EB1AC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B6733B"/>
    <w:multiLevelType w:val="hybridMultilevel"/>
    <w:tmpl w:val="EDE8A36E"/>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9" w15:restartNumberingAfterBreak="0">
    <w:nsid w:val="26CE58C7"/>
    <w:multiLevelType w:val="hybridMultilevel"/>
    <w:tmpl w:val="567890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D76B62"/>
    <w:multiLevelType w:val="hybridMultilevel"/>
    <w:tmpl w:val="61AEB73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C963678"/>
    <w:multiLevelType w:val="hybridMultilevel"/>
    <w:tmpl w:val="D696F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832DDF"/>
    <w:multiLevelType w:val="hybridMultilevel"/>
    <w:tmpl w:val="D8EA17F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3" w15:restartNumberingAfterBreak="0">
    <w:nsid w:val="31FD6BA9"/>
    <w:multiLevelType w:val="hybridMultilevel"/>
    <w:tmpl w:val="0658B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B25416"/>
    <w:multiLevelType w:val="hybridMultilevel"/>
    <w:tmpl w:val="C4FEDA4A"/>
    <w:lvl w:ilvl="0" w:tplc="0809000B">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430D7D33"/>
    <w:multiLevelType w:val="hybridMultilevel"/>
    <w:tmpl w:val="9FE6B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684C6F"/>
    <w:multiLevelType w:val="hybridMultilevel"/>
    <w:tmpl w:val="3822C0D8"/>
    <w:lvl w:ilvl="0" w:tplc="8B84ED5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D626212"/>
    <w:multiLevelType w:val="hybridMultilevel"/>
    <w:tmpl w:val="53DED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3269A1"/>
    <w:multiLevelType w:val="hybridMultilevel"/>
    <w:tmpl w:val="265A9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6446C3"/>
    <w:multiLevelType w:val="hybridMultilevel"/>
    <w:tmpl w:val="CCF6A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8457C5"/>
    <w:multiLevelType w:val="hybridMultilevel"/>
    <w:tmpl w:val="B7F00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B34C13"/>
    <w:multiLevelType w:val="hybridMultilevel"/>
    <w:tmpl w:val="67606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B04DCE"/>
    <w:multiLevelType w:val="hybridMultilevel"/>
    <w:tmpl w:val="C3CE6EA0"/>
    <w:lvl w:ilvl="0" w:tplc="4800A8A2">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FDE0B3F"/>
    <w:multiLevelType w:val="hybridMultilevel"/>
    <w:tmpl w:val="878432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2CE51DE"/>
    <w:multiLevelType w:val="hybridMultilevel"/>
    <w:tmpl w:val="DED8BBA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5" w15:restartNumberingAfterBreak="0">
    <w:nsid w:val="6BA61EC2"/>
    <w:multiLevelType w:val="hybridMultilevel"/>
    <w:tmpl w:val="6A5A73B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6F65430A"/>
    <w:multiLevelType w:val="hybridMultilevel"/>
    <w:tmpl w:val="D6AAC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3B46B9"/>
    <w:multiLevelType w:val="hybridMultilevel"/>
    <w:tmpl w:val="F7F05B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650997"/>
    <w:multiLevelType w:val="hybridMultilevel"/>
    <w:tmpl w:val="5C6028B6"/>
    <w:lvl w:ilvl="0" w:tplc="B3A07290">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DBE238F"/>
    <w:multiLevelType w:val="hybridMultilevel"/>
    <w:tmpl w:val="A6267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1963017">
    <w:abstractNumId w:val="19"/>
  </w:num>
  <w:num w:numId="2" w16cid:durableId="703942079">
    <w:abstractNumId w:val="23"/>
  </w:num>
  <w:num w:numId="3" w16cid:durableId="1453478067">
    <w:abstractNumId w:val="6"/>
  </w:num>
  <w:num w:numId="4" w16cid:durableId="1781412019">
    <w:abstractNumId w:val="2"/>
  </w:num>
  <w:num w:numId="5" w16cid:durableId="1650133156">
    <w:abstractNumId w:val="7"/>
  </w:num>
  <w:num w:numId="6" w16cid:durableId="967054020">
    <w:abstractNumId w:val="11"/>
  </w:num>
  <w:num w:numId="7" w16cid:durableId="92476412">
    <w:abstractNumId w:val="21"/>
  </w:num>
  <w:num w:numId="8" w16cid:durableId="971910713">
    <w:abstractNumId w:val="27"/>
  </w:num>
  <w:num w:numId="9" w16cid:durableId="395276075">
    <w:abstractNumId w:val="8"/>
  </w:num>
  <w:num w:numId="10" w16cid:durableId="1966426148">
    <w:abstractNumId w:val="16"/>
  </w:num>
  <w:num w:numId="11" w16cid:durableId="606087942">
    <w:abstractNumId w:val="28"/>
  </w:num>
  <w:num w:numId="12" w16cid:durableId="546917281">
    <w:abstractNumId w:val="4"/>
  </w:num>
  <w:num w:numId="13" w16cid:durableId="1205018983">
    <w:abstractNumId w:val="9"/>
  </w:num>
  <w:num w:numId="14" w16cid:durableId="1917007378">
    <w:abstractNumId w:val="3"/>
  </w:num>
  <w:num w:numId="15" w16cid:durableId="91778672">
    <w:abstractNumId w:val="5"/>
  </w:num>
  <w:num w:numId="16" w16cid:durableId="1237856522">
    <w:abstractNumId w:val="1"/>
  </w:num>
  <w:num w:numId="17" w16cid:durableId="1558055059">
    <w:abstractNumId w:val="12"/>
  </w:num>
  <w:num w:numId="18" w16cid:durableId="1938170810">
    <w:abstractNumId w:val="20"/>
  </w:num>
  <w:num w:numId="19" w16cid:durableId="1345476351">
    <w:abstractNumId w:val="15"/>
  </w:num>
  <w:num w:numId="20" w16cid:durableId="470560870">
    <w:abstractNumId w:val="29"/>
  </w:num>
  <w:num w:numId="21" w16cid:durableId="98717573">
    <w:abstractNumId w:val="24"/>
  </w:num>
  <w:num w:numId="22" w16cid:durableId="1396273571">
    <w:abstractNumId w:val="18"/>
  </w:num>
  <w:num w:numId="23" w16cid:durableId="798492467">
    <w:abstractNumId w:val="17"/>
  </w:num>
  <w:num w:numId="24" w16cid:durableId="1825506660">
    <w:abstractNumId w:val="25"/>
  </w:num>
  <w:num w:numId="25" w16cid:durableId="1612202745">
    <w:abstractNumId w:val="0"/>
  </w:num>
  <w:num w:numId="26" w16cid:durableId="673843783">
    <w:abstractNumId w:val="14"/>
  </w:num>
  <w:num w:numId="27" w16cid:durableId="504125715">
    <w:abstractNumId w:val="26"/>
  </w:num>
  <w:num w:numId="28" w16cid:durableId="1797673443">
    <w:abstractNumId w:val="10"/>
  </w:num>
  <w:num w:numId="29" w16cid:durableId="100490410">
    <w:abstractNumId w:val="22"/>
  </w:num>
  <w:num w:numId="30" w16cid:durableId="282003657">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7E5"/>
    <w:rsid w:val="0000201B"/>
    <w:rsid w:val="00006C59"/>
    <w:rsid w:val="00010059"/>
    <w:rsid w:val="000108F7"/>
    <w:rsid w:val="00012BD1"/>
    <w:rsid w:val="00013885"/>
    <w:rsid w:val="0001393B"/>
    <w:rsid w:val="00013E73"/>
    <w:rsid w:val="000151AB"/>
    <w:rsid w:val="00016918"/>
    <w:rsid w:val="00017479"/>
    <w:rsid w:val="00017F07"/>
    <w:rsid w:val="0002044B"/>
    <w:rsid w:val="0002073F"/>
    <w:rsid w:val="000207FE"/>
    <w:rsid w:val="000210C8"/>
    <w:rsid w:val="0003094C"/>
    <w:rsid w:val="000309AD"/>
    <w:rsid w:val="00030D17"/>
    <w:rsid w:val="00030EA3"/>
    <w:rsid w:val="00031D81"/>
    <w:rsid w:val="00031DFA"/>
    <w:rsid w:val="00035375"/>
    <w:rsid w:val="00035FBD"/>
    <w:rsid w:val="000360E4"/>
    <w:rsid w:val="0003674A"/>
    <w:rsid w:val="00040716"/>
    <w:rsid w:val="00042463"/>
    <w:rsid w:val="000425B7"/>
    <w:rsid w:val="000451F7"/>
    <w:rsid w:val="00050BBE"/>
    <w:rsid w:val="00050E96"/>
    <w:rsid w:val="00052C95"/>
    <w:rsid w:val="00054DD9"/>
    <w:rsid w:val="000552EA"/>
    <w:rsid w:val="00060A1F"/>
    <w:rsid w:val="00061577"/>
    <w:rsid w:val="0006368D"/>
    <w:rsid w:val="0006401A"/>
    <w:rsid w:val="00064B5C"/>
    <w:rsid w:val="00065A5F"/>
    <w:rsid w:val="000704F5"/>
    <w:rsid w:val="00071140"/>
    <w:rsid w:val="00071165"/>
    <w:rsid w:val="000749EE"/>
    <w:rsid w:val="0007688F"/>
    <w:rsid w:val="00081039"/>
    <w:rsid w:val="00084208"/>
    <w:rsid w:val="00085E69"/>
    <w:rsid w:val="0008615F"/>
    <w:rsid w:val="00087616"/>
    <w:rsid w:val="000949C0"/>
    <w:rsid w:val="000A27AA"/>
    <w:rsid w:val="000A2B6B"/>
    <w:rsid w:val="000A3599"/>
    <w:rsid w:val="000A54C6"/>
    <w:rsid w:val="000A5FDE"/>
    <w:rsid w:val="000B20C4"/>
    <w:rsid w:val="000B2EC5"/>
    <w:rsid w:val="000B4D1F"/>
    <w:rsid w:val="000B5A98"/>
    <w:rsid w:val="000C0D87"/>
    <w:rsid w:val="000C4050"/>
    <w:rsid w:val="000C68DA"/>
    <w:rsid w:val="000C6B70"/>
    <w:rsid w:val="000C714E"/>
    <w:rsid w:val="000D23BD"/>
    <w:rsid w:val="000D7AF8"/>
    <w:rsid w:val="000D7EE8"/>
    <w:rsid w:val="000E01C4"/>
    <w:rsid w:val="000E3223"/>
    <w:rsid w:val="000E3CAD"/>
    <w:rsid w:val="000E49B6"/>
    <w:rsid w:val="000E6E7A"/>
    <w:rsid w:val="000F0AA9"/>
    <w:rsid w:val="000F1B4E"/>
    <w:rsid w:val="000F2C03"/>
    <w:rsid w:val="000F3B7E"/>
    <w:rsid w:val="000F66C8"/>
    <w:rsid w:val="000F708D"/>
    <w:rsid w:val="00100092"/>
    <w:rsid w:val="0010020E"/>
    <w:rsid w:val="0010074D"/>
    <w:rsid w:val="001016AC"/>
    <w:rsid w:val="001049F6"/>
    <w:rsid w:val="00105E30"/>
    <w:rsid w:val="0011126B"/>
    <w:rsid w:val="0011154B"/>
    <w:rsid w:val="00112729"/>
    <w:rsid w:val="00116426"/>
    <w:rsid w:val="0011695C"/>
    <w:rsid w:val="00117716"/>
    <w:rsid w:val="001224E5"/>
    <w:rsid w:val="00125781"/>
    <w:rsid w:val="0012585A"/>
    <w:rsid w:val="001258A8"/>
    <w:rsid w:val="00125947"/>
    <w:rsid w:val="001270BF"/>
    <w:rsid w:val="00131E5A"/>
    <w:rsid w:val="00142399"/>
    <w:rsid w:val="00142776"/>
    <w:rsid w:val="00152251"/>
    <w:rsid w:val="001528E3"/>
    <w:rsid w:val="00152EDA"/>
    <w:rsid w:val="00153155"/>
    <w:rsid w:val="001627A0"/>
    <w:rsid w:val="00163923"/>
    <w:rsid w:val="00165A48"/>
    <w:rsid w:val="00170D66"/>
    <w:rsid w:val="00171F4F"/>
    <w:rsid w:val="00172BA3"/>
    <w:rsid w:val="00173CF3"/>
    <w:rsid w:val="001774FD"/>
    <w:rsid w:val="00181120"/>
    <w:rsid w:val="001816DB"/>
    <w:rsid w:val="00184CD8"/>
    <w:rsid w:val="00187ED6"/>
    <w:rsid w:val="00191568"/>
    <w:rsid w:val="00191832"/>
    <w:rsid w:val="00191949"/>
    <w:rsid w:val="00191A30"/>
    <w:rsid w:val="00192FF8"/>
    <w:rsid w:val="00194E28"/>
    <w:rsid w:val="00196B8D"/>
    <w:rsid w:val="00196DC2"/>
    <w:rsid w:val="001A1A19"/>
    <w:rsid w:val="001A1C7A"/>
    <w:rsid w:val="001A6711"/>
    <w:rsid w:val="001A7BCD"/>
    <w:rsid w:val="001B0A2B"/>
    <w:rsid w:val="001B19F3"/>
    <w:rsid w:val="001B3186"/>
    <w:rsid w:val="001B3DD3"/>
    <w:rsid w:val="001B6A44"/>
    <w:rsid w:val="001B7BD3"/>
    <w:rsid w:val="001C0670"/>
    <w:rsid w:val="001C3573"/>
    <w:rsid w:val="001C6014"/>
    <w:rsid w:val="001C6C29"/>
    <w:rsid w:val="001D13A9"/>
    <w:rsid w:val="001D2B41"/>
    <w:rsid w:val="001D3297"/>
    <w:rsid w:val="001D3967"/>
    <w:rsid w:val="001D591A"/>
    <w:rsid w:val="001D5DF8"/>
    <w:rsid w:val="001D63A0"/>
    <w:rsid w:val="001E0077"/>
    <w:rsid w:val="001E784D"/>
    <w:rsid w:val="001F0557"/>
    <w:rsid w:val="001F2CA2"/>
    <w:rsid w:val="001F6EE1"/>
    <w:rsid w:val="001F72F0"/>
    <w:rsid w:val="001F7B17"/>
    <w:rsid w:val="00202965"/>
    <w:rsid w:val="002035C3"/>
    <w:rsid w:val="002108FA"/>
    <w:rsid w:val="00211B59"/>
    <w:rsid w:val="00214BB3"/>
    <w:rsid w:val="00220CB5"/>
    <w:rsid w:val="00221453"/>
    <w:rsid w:val="00222A7C"/>
    <w:rsid w:val="00222D35"/>
    <w:rsid w:val="00225F2D"/>
    <w:rsid w:val="00226673"/>
    <w:rsid w:val="00230328"/>
    <w:rsid w:val="00232A0B"/>
    <w:rsid w:val="00232CD3"/>
    <w:rsid w:val="00234347"/>
    <w:rsid w:val="00234DE0"/>
    <w:rsid w:val="002379DA"/>
    <w:rsid w:val="002400E4"/>
    <w:rsid w:val="00243405"/>
    <w:rsid w:val="00243BC2"/>
    <w:rsid w:val="00244A62"/>
    <w:rsid w:val="00245569"/>
    <w:rsid w:val="0024601A"/>
    <w:rsid w:val="0024605E"/>
    <w:rsid w:val="00247840"/>
    <w:rsid w:val="00250F60"/>
    <w:rsid w:val="0025646B"/>
    <w:rsid w:val="0025667E"/>
    <w:rsid w:val="00257557"/>
    <w:rsid w:val="002614BA"/>
    <w:rsid w:val="00261F73"/>
    <w:rsid w:val="002658D4"/>
    <w:rsid w:val="00267CCC"/>
    <w:rsid w:val="00267DA1"/>
    <w:rsid w:val="00273D20"/>
    <w:rsid w:val="002747AB"/>
    <w:rsid w:val="00280ACC"/>
    <w:rsid w:val="002826AD"/>
    <w:rsid w:val="00283D3E"/>
    <w:rsid w:val="002856D8"/>
    <w:rsid w:val="00285759"/>
    <w:rsid w:val="00291307"/>
    <w:rsid w:val="00292A2E"/>
    <w:rsid w:val="0029369B"/>
    <w:rsid w:val="002937FA"/>
    <w:rsid w:val="00294C12"/>
    <w:rsid w:val="00296E96"/>
    <w:rsid w:val="002979F9"/>
    <w:rsid w:val="002A013F"/>
    <w:rsid w:val="002A1FF1"/>
    <w:rsid w:val="002A2FB1"/>
    <w:rsid w:val="002A5A24"/>
    <w:rsid w:val="002A5D57"/>
    <w:rsid w:val="002A5E47"/>
    <w:rsid w:val="002A64EA"/>
    <w:rsid w:val="002A7232"/>
    <w:rsid w:val="002A77D5"/>
    <w:rsid w:val="002B45C6"/>
    <w:rsid w:val="002B4B81"/>
    <w:rsid w:val="002B4EDD"/>
    <w:rsid w:val="002B51E5"/>
    <w:rsid w:val="002C1CD9"/>
    <w:rsid w:val="002C3B69"/>
    <w:rsid w:val="002C47C5"/>
    <w:rsid w:val="002D0138"/>
    <w:rsid w:val="002D10C3"/>
    <w:rsid w:val="002D2E4F"/>
    <w:rsid w:val="002D55AD"/>
    <w:rsid w:val="002D5BFB"/>
    <w:rsid w:val="002D70AA"/>
    <w:rsid w:val="002E1CCE"/>
    <w:rsid w:val="002E21ED"/>
    <w:rsid w:val="002E3A9B"/>
    <w:rsid w:val="002E3FA5"/>
    <w:rsid w:val="002E5599"/>
    <w:rsid w:val="002E56F8"/>
    <w:rsid w:val="002F2005"/>
    <w:rsid w:val="002F34A4"/>
    <w:rsid w:val="002F3BA6"/>
    <w:rsid w:val="002F561E"/>
    <w:rsid w:val="002F5715"/>
    <w:rsid w:val="002F5C19"/>
    <w:rsid w:val="002F64CD"/>
    <w:rsid w:val="002F72A6"/>
    <w:rsid w:val="003000F9"/>
    <w:rsid w:val="00301D0B"/>
    <w:rsid w:val="0030259A"/>
    <w:rsid w:val="00304EB7"/>
    <w:rsid w:val="00305167"/>
    <w:rsid w:val="00305A6D"/>
    <w:rsid w:val="00306C76"/>
    <w:rsid w:val="00306D6F"/>
    <w:rsid w:val="00310A01"/>
    <w:rsid w:val="00316AC3"/>
    <w:rsid w:val="00317694"/>
    <w:rsid w:val="00320D77"/>
    <w:rsid w:val="00322DC1"/>
    <w:rsid w:val="0032438A"/>
    <w:rsid w:val="003256EB"/>
    <w:rsid w:val="0032594F"/>
    <w:rsid w:val="00327391"/>
    <w:rsid w:val="00327404"/>
    <w:rsid w:val="003274F4"/>
    <w:rsid w:val="00337078"/>
    <w:rsid w:val="003376BC"/>
    <w:rsid w:val="00340D74"/>
    <w:rsid w:val="00341F73"/>
    <w:rsid w:val="00342CDD"/>
    <w:rsid w:val="00351208"/>
    <w:rsid w:val="00360FE7"/>
    <w:rsid w:val="00362755"/>
    <w:rsid w:val="00362F18"/>
    <w:rsid w:val="003630DE"/>
    <w:rsid w:val="003646A1"/>
    <w:rsid w:val="00367FC8"/>
    <w:rsid w:val="003724C4"/>
    <w:rsid w:val="00374D87"/>
    <w:rsid w:val="00375EF4"/>
    <w:rsid w:val="0037737D"/>
    <w:rsid w:val="00377835"/>
    <w:rsid w:val="00377EB5"/>
    <w:rsid w:val="003808A6"/>
    <w:rsid w:val="00381DD9"/>
    <w:rsid w:val="0038394F"/>
    <w:rsid w:val="003858E1"/>
    <w:rsid w:val="00386018"/>
    <w:rsid w:val="003877B8"/>
    <w:rsid w:val="00387877"/>
    <w:rsid w:val="00392C21"/>
    <w:rsid w:val="00394366"/>
    <w:rsid w:val="00394EE0"/>
    <w:rsid w:val="00395867"/>
    <w:rsid w:val="00395E11"/>
    <w:rsid w:val="003A0F65"/>
    <w:rsid w:val="003A1523"/>
    <w:rsid w:val="003A174D"/>
    <w:rsid w:val="003A3560"/>
    <w:rsid w:val="003A6F94"/>
    <w:rsid w:val="003B03F9"/>
    <w:rsid w:val="003B0A39"/>
    <w:rsid w:val="003B181A"/>
    <w:rsid w:val="003B2B2D"/>
    <w:rsid w:val="003B2E85"/>
    <w:rsid w:val="003B2E96"/>
    <w:rsid w:val="003B447B"/>
    <w:rsid w:val="003B58BB"/>
    <w:rsid w:val="003B680D"/>
    <w:rsid w:val="003B7D86"/>
    <w:rsid w:val="003C24B2"/>
    <w:rsid w:val="003C4A69"/>
    <w:rsid w:val="003C4EFC"/>
    <w:rsid w:val="003C566C"/>
    <w:rsid w:val="003C5C96"/>
    <w:rsid w:val="003C6EFE"/>
    <w:rsid w:val="003C767B"/>
    <w:rsid w:val="003D324B"/>
    <w:rsid w:val="003D32E8"/>
    <w:rsid w:val="003D474A"/>
    <w:rsid w:val="003D7C87"/>
    <w:rsid w:val="003E1687"/>
    <w:rsid w:val="003E512D"/>
    <w:rsid w:val="003E664A"/>
    <w:rsid w:val="003F107C"/>
    <w:rsid w:val="003F3051"/>
    <w:rsid w:val="003F30A8"/>
    <w:rsid w:val="003F347E"/>
    <w:rsid w:val="003F37EE"/>
    <w:rsid w:val="003F4C95"/>
    <w:rsid w:val="003F7D77"/>
    <w:rsid w:val="0040180D"/>
    <w:rsid w:val="00406D67"/>
    <w:rsid w:val="00407B0B"/>
    <w:rsid w:val="00407B8E"/>
    <w:rsid w:val="00410324"/>
    <w:rsid w:val="004155C6"/>
    <w:rsid w:val="00416012"/>
    <w:rsid w:val="004214E5"/>
    <w:rsid w:val="00425D03"/>
    <w:rsid w:val="00427216"/>
    <w:rsid w:val="00427E5B"/>
    <w:rsid w:val="004300A3"/>
    <w:rsid w:val="00430E92"/>
    <w:rsid w:val="004320F0"/>
    <w:rsid w:val="00432C5E"/>
    <w:rsid w:val="0043436F"/>
    <w:rsid w:val="004343EC"/>
    <w:rsid w:val="00435FC2"/>
    <w:rsid w:val="0043636C"/>
    <w:rsid w:val="00436379"/>
    <w:rsid w:val="004368AA"/>
    <w:rsid w:val="00436DD3"/>
    <w:rsid w:val="004377D9"/>
    <w:rsid w:val="00441552"/>
    <w:rsid w:val="00445BEE"/>
    <w:rsid w:val="004479D1"/>
    <w:rsid w:val="00452018"/>
    <w:rsid w:val="004528B2"/>
    <w:rsid w:val="004553CC"/>
    <w:rsid w:val="00460860"/>
    <w:rsid w:val="00461BA0"/>
    <w:rsid w:val="00462685"/>
    <w:rsid w:val="00463CC2"/>
    <w:rsid w:val="00463E4F"/>
    <w:rsid w:val="004649B2"/>
    <w:rsid w:val="0046597F"/>
    <w:rsid w:val="00467F1C"/>
    <w:rsid w:val="004733BB"/>
    <w:rsid w:val="00475776"/>
    <w:rsid w:val="00475A59"/>
    <w:rsid w:val="00477A63"/>
    <w:rsid w:val="00480B29"/>
    <w:rsid w:val="00480DD1"/>
    <w:rsid w:val="00481BC6"/>
    <w:rsid w:val="00481C6A"/>
    <w:rsid w:val="0048381F"/>
    <w:rsid w:val="00483BE5"/>
    <w:rsid w:val="00484A5A"/>
    <w:rsid w:val="00485CD6"/>
    <w:rsid w:val="0048758D"/>
    <w:rsid w:val="00492A3E"/>
    <w:rsid w:val="00497836"/>
    <w:rsid w:val="004A0495"/>
    <w:rsid w:val="004A1267"/>
    <w:rsid w:val="004A57A4"/>
    <w:rsid w:val="004A5877"/>
    <w:rsid w:val="004B0A3B"/>
    <w:rsid w:val="004B0CA0"/>
    <w:rsid w:val="004B1FC4"/>
    <w:rsid w:val="004B2BA7"/>
    <w:rsid w:val="004B2CF0"/>
    <w:rsid w:val="004B3F97"/>
    <w:rsid w:val="004B4033"/>
    <w:rsid w:val="004B446B"/>
    <w:rsid w:val="004B57ED"/>
    <w:rsid w:val="004B6AF0"/>
    <w:rsid w:val="004B70A2"/>
    <w:rsid w:val="004B78CE"/>
    <w:rsid w:val="004B7C25"/>
    <w:rsid w:val="004C0281"/>
    <w:rsid w:val="004C3199"/>
    <w:rsid w:val="004C3248"/>
    <w:rsid w:val="004C4ECA"/>
    <w:rsid w:val="004C5DAD"/>
    <w:rsid w:val="004C72C7"/>
    <w:rsid w:val="004D3387"/>
    <w:rsid w:val="004D4CC0"/>
    <w:rsid w:val="004D75CE"/>
    <w:rsid w:val="004E066C"/>
    <w:rsid w:val="004E0ADE"/>
    <w:rsid w:val="004E0C6F"/>
    <w:rsid w:val="004E2ED2"/>
    <w:rsid w:val="004E39F9"/>
    <w:rsid w:val="004E415C"/>
    <w:rsid w:val="004E41F4"/>
    <w:rsid w:val="004E52D9"/>
    <w:rsid w:val="004E6522"/>
    <w:rsid w:val="004E79A8"/>
    <w:rsid w:val="004F0C06"/>
    <w:rsid w:val="004F16EE"/>
    <w:rsid w:val="004F1926"/>
    <w:rsid w:val="004F2372"/>
    <w:rsid w:val="004F3CFD"/>
    <w:rsid w:val="004F4444"/>
    <w:rsid w:val="004F755E"/>
    <w:rsid w:val="004F7F99"/>
    <w:rsid w:val="00503B39"/>
    <w:rsid w:val="005042D6"/>
    <w:rsid w:val="005056E5"/>
    <w:rsid w:val="0050599E"/>
    <w:rsid w:val="005063B8"/>
    <w:rsid w:val="005068FF"/>
    <w:rsid w:val="0050759B"/>
    <w:rsid w:val="005105EE"/>
    <w:rsid w:val="00512D86"/>
    <w:rsid w:val="00516ACF"/>
    <w:rsid w:val="00525A12"/>
    <w:rsid w:val="0052606A"/>
    <w:rsid w:val="0053011E"/>
    <w:rsid w:val="005312CC"/>
    <w:rsid w:val="0053147D"/>
    <w:rsid w:val="00532821"/>
    <w:rsid w:val="00535E06"/>
    <w:rsid w:val="005367CE"/>
    <w:rsid w:val="00542525"/>
    <w:rsid w:val="005455B9"/>
    <w:rsid w:val="00546B18"/>
    <w:rsid w:val="005471E0"/>
    <w:rsid w:val="00551765"/>
    <w:rsid w:val="005528F6"/>
    <w:rsid w:val="005568C3"/>
    <w:rsid w:val="00557509"/>
    <w:rsid w:val="00560E1A"/>
    <w:rsid w:val="00561730"/>
    <w:rsid w:val="00561A12"/>
    <w:rsid w:val="00564094"/>
    <w:rsid w:val="0056487F"/>
    <w:rsid w:val="00564C2E"/>
    <w:rsid w:val="00566694"/>
    <w:rsid w:val="00566FBF"/>
    <w:rsid w:val="00572E27"/>
    <w:rsid w:val="00573C55"/>
    <w:rsid w:val="00574976"/>
    <w:rsid w:val="005823E7"/>
    <w:rsid w:val="00583B3B"/>
    <w:rsid w:val="00586444"/>
    <w:rsid w:val="005869B6"/>
    <w:rsid w:val="00593224"/>
    <w:rsid w:val="005954AA"/>
    <w:rsid w:val="005A1D55"/>
    <w:rsid w:val="005A22C9"/>
    <w:rsid w:val="005A5376"/>
    <w:rsid w:val="005B1BDC"/>
    <w:rsid w:val="005B21A4"/>
    <w:rsid w:val="005B24A1"/>
    <w:rsid w:val="005B2F7D"/>
    <w:rsid w:val="005B3497"/>
    <w:rsid w:val="005B6F8C"/>
    <w:rsid w:val="005B7287"/>
    <w:rsid w:val="005B7D36"/>
    <w:rsid w:val="005C0F2A"/>
    <w:rsid w:val="005C1A75"/>
    <w:rsid w:val="005C1F82"/>
    <w:rsid w:val="005C2249"/>
    <w:rsid w:val="005C3A37"/>
    <w:rsid w:val="005C3CED"/>
    <w:rsid w:val="005D0C34"/>
    <w:rsid w:val="005D25E0"/>
    <w:rsid w:val="005D26B6"/>
    <w:rsid w:val="005D3E76"/>
    <w:rsid w:val="005D4A80"/>
    <w:rsid w:val="005E4BA4"/>
    <w:rsid w:val="005E5386"/>
    <w:rsid w:val="005E78BF"/>
    <w:rsid w:val="005F1C4A"/>
    <w:rsid w:val="005F338C"/>
    <w:rsid w:val="005F5020"/>
    <w:rsid w:val="005F5982"/>
    <w:rsid w:val="005F7F89"/>
    <w:rsid w:val="006024DF"/>
    <w:rsid w:val="00604297"/>
    <w:rsid w:val="006061E2"/>
    <w:rsid w:val="00610CA5"/>
    <w:rsid w:val="00612D0A"/>
    <w:rsid w:val="0061345B"/>
    <w:rsid w:val="0061356C"/>
    <w:rsid w:val="006142A7"/>
    <w:rsid w:val="00614F2B"/>
    <w:rsid w:val="0061543B"/>
    <w:rsid w:val="00617C0A"/>
    <w:rsid w:val="0062024D"/>
    <w:rsid w:val="00620382"/>
    <w:rsid w:val="0062098B"/>
    <w:rsid w:val="00622833"/>
    <w:rsid w:val="00625FAC"/>
    <w:rsid w:val="0062600D"/>
    <w:rsid w:val="00626F1B"/>
    <w:rsid w:val="00627CB8"/>
    <w:rsid w:val="00627F4F"/>
    <w:rsid w:val="0063039B"/>
    <w:rsid w:val="006323E5"/>
    <w:rsid w:val="0063667F"/>
    <w:rsid w:val="006425B9"/>
    <w:rsid w:val="0064466E"/>
    <w:rsid w:val="0064566D"/>
    <w:rsid w:val="006507AF"/>
    <w:rsid w:val="006522BE"/>
    <w:rsid w:val="00652458"/>
    <w:rsid w:val="00652C26"/>
    <w:rsid w:val="00653B20"/>
    <w:rsid w:val="00653F24"/>
    <w:rsid w:val="00655118"/>
    <w:rsid w:val="006633BF"/>
    <w:rsid w:val="0066480B"/>
    <w:rsid w:val="00664949"/>
    <w:rsid w:val="00664FA3"/>
    <w:rsid w:val="00666EFE"/>
    <w:rsid w:val="00667696"/>
    <w:rsid w:val="00671742"/>
    <w:rsid w:val="00673259"/>
    <w:rsid w:val="00673911"/>
    <w:rsid w:val="00676A4B"/>
    <w:rsid w:val="006813FD"/>
    <w:rsid w:val="006820EF"/>
    <w:rsid w:val="00683DF6"/>
    <w:rsid w:val="00685491"/>
    <w:rsid w:val="006856A4"/>
    <w:rsid w:val="00686599"/>
    <w:rsid w:val="006878C6"/>
    <w:rsid w:val="00690E58"/>
    <w:rsid w:val="0069280B"/>
    <w:rsid w:val="00693455"/>
    <w:rsid w:val="00696BB0"/>
    <w:rsid w:val="006A31AA"/>
    <w:rsid w:val="006A3584"/>
    <w:rsid w:val="006A588B"/>
    <w:rsid w:val="006B19D0"/>
    <w:rsid w:val="006B2503"/>
    <w:rsid w:val="006B291D"/>
    <w:rsid w:val="006B3555"/>
    <w:rsid w:val="006B424C"/>
    <w:rsid w:val="006B432B"/>
    <w:rsid w:val="006B7BBB"/>
    <w:rsid w:val="006C1C3F"/>
    <w:rsid w:val="006C3883"/>
    <w:rsid w:val="006C42CF"/>
    <w:rsid w:val="006C4CFF"/>
    <w:rsid w:val="006C6223"/>
    <w:rsid w:val="006D038B"/>
    <w:rsid w:val="006D11B1"/>
    <w:rsid w:val="006D138A"/>
    <w:rsid w:val="006D3100"/>
    <w:rsid w:val="006D4834"/>
    <w:rsid w:val="006D6E8F"/>
    <w:rsid w:val="006D7F29"/>
    <w:rsid w:val="006E21DF"/>
    <w:rsid w:val="006E2C86"/>
    <w:rsid w:val="006E3E86"/>
    <w:rsid w:val="006E491E"/>
    <w:rsid w:val="006E518A"/>
    <w:rsid w:val="006E5A13"/>
    <w:rsid w:val="006E6EEE"/>
    <w:rsid w:val="006F19A5"/>
    <w:rsid w:val="006F3425"/>
    <w:rsid w:val="006F36D2"/>
    <w:rsid w:val="006F71BD"/>
    <w:rsid w:val="00700ECB"/>
    <w:rsid w:val="00702398"/>
    <w:rsid w:val="00704E59"/>
    <w:rsid w:val="007062D9"/>
    <w:rsid w:val="007068D9"/>
    <w:rsid w:val="007117F1"/>
    <w:rsid w:val="00714277"/>
    <w:rsid w:val="00716B58"/>
    <w:rsid w:val="00717FF3"/>
    <w:rsid w:val="00720DE8"/>
    <w:rsid w:val="00722BC5"/>
    <w:rsid w:val="007279B2"/>
    <w:rsid w:val="00730172"/>
    <w:rsid w:val="00732FD6"/>
    <w:rsid w:val="00737A65"/>
    <w:rsid w:val="00740F6C"/>
    <w:rsid w:val="00742380"/>
    <w:rsid w:val="007431D6"/>
    <w:rsid w:val="00743BD4"/>
    <w:rsid w:val="007442B2"/>
    <w:rsid w:val="0074438F"/>
    <w:rsid w:val="00744644"/>
    <w:rsid w:val="007446F8"/>
    <w:rsid w:val="00745627"/>
    <w:rsid w:val="007456ED"/>
    <w:rsid w:val="007459F8"/>
    <w:rsid w:val="00745E2F"/>
    <w:rsid w:val="00746124"/>
    <w:rsid w:val="0075043F"/>
    <w:rsid w:val="00750440"/>
    <w:rsid w:val="00751321"/>
    <w:rsid w:val="00752C3E"/>
    <w:rsid w:val="00756208"/>
    <w:rsid w:val="00756812"/>
    <w:rsid w:val="00761EF5"/>
    <w:rsid w:val="007630F4"/>
    <w:rsid w:val="007631D7"/>
    <w:rsid w:val="00765F46"/>
    <w:rsid w:val="00766333"/>
    <w:rsid w:val="007664B5"/>
    <w:rsid w:val="00771052"/>
    <w:rsid w:val="00773A7A"/>
    <w:rsid w:val="00774A59"/>
    <w:rsid w:val="007779F7"/>
    <w:rsid w:val="007800C4"/>
    <w:rsid w:val="00782FCC"/>
    <w:rsid w:val="0078414B"/>
    <w:rsid w:val="0078424F"/>
    <w:rsid w:val="007855EE"/>
    <w:rsid w:val="00785B15"/>
    <w:rsid w:val="00786221"/>
    <w:rsid w:val="007876BF"/>
    <w:rsid w:val="00790CA2"/>
    <w:rsid w:val="00796A19"/>
    <w:rsid w:val="007972E5"/>
    <w:rsid w:val="007A487B"/>
    <w:rsid w:val="007A62A8"/>
    <w:rsid w:val="007A6A92"/>
    <w:rsid w:val="007B2C49"/>
    <w:rsid w:val="007B325A"/>
    <w:rsid w:val="007B40A3"/>
    <w:rsid w:val="007B63F4"/>
    <w:rsid w:val="007B6439"/>
    <w:rsid w:val="007B7122"/>
    <w:rsid w:val="007C018B"/>
    <w:rsid w:val="007C1807"/>
    <w:rsid w:val="007C19DE"/>
    <w:rsid w:val="007C230E"/>
    <w:rsid w:val="007C2F5A"/>
    <w:rsid w:val="007C37AD"/>
    <w:rsid w:val="007C3885"/>
    <w:rsid w:val="007D1227"/>
    <w:rsid w:val="007D1E88"/>
    <w:rsid w:val="007D247A"/>
    <w:rsid w:val="007D28B3"/>
    <w:rsid w:val="007D4498"/>
    <w:rsid w:val="007D7D53"/>
    <w:rsid w:val="007E0995"/>
    <w:rsid w:val="007E2789"/>
    <w:rsid w:val="007E3DCE"/>
    <w:rsid w:val="007E4E18"/>
    <w:rsid w:val="007E57E5"/>
    <w:rsid w:val="007F08A7"/>
    <w:rsid w:val="007F0AB2"/>
    <w:rsid w:val="007F0CDC"/>
    <w:rsid w:val="007F19CF"/>
    <w:rsid w:val="007F3A5B"/>
    <w:rsid w:val="007F47E6"/>
    <w:rsid w:val="007F6D49"/>
    <w:rsid w:val="007F6E61"/>
    <w:rsid w:val="007F6F0E"/>
    <w:rsid w:val="00800179"/>
    <w:rsid w:val="00800202"/>
    <w:rsid w:val="00801395"/>
    <w:rsid w:val="00801FDA"/>
    <w:rsid w:val="008044FC"/>
    <w:rsid w:val="00806B66"/>
    <w:rsid w:val="008146E5"/>
    <w:rsid w:val="00815C4D"/>
    <w:rsid w:val="00817220"/>
    <w:rsid w:val="008203F9"/>
    <w:rsid w:val="0082095E"/>
    <w:rsid w:val="0082157D"/>
    <w:rsid w:val="00824EFB"/>
    <w:rsid w:val="00825B32"/>
    <w:rsid w:val="0082629B"/>
    <w:rsid w:val="00826F66"/>
    <w:rsid w:val="0083024E"/>
    <w:rsid w:val="008302CD"/>
    <w:rsid w:val="00831ED2"/>
    <w:rsid w:val="0083264F"/>
    <w:rsid w:val="00832E5A"/>
    <w:rsid w:val="008351B3"/>
    <w:rsid w:val="008374EC"/>
    <w:rsid w:val="008378FB"/>
    <w:rsid w:val="00840994"/>
    <w:rsid w:val="00843D52"/>
    <w:rsid w:val="00844540"/>
    <w:rsid w:val="00844C05"/>
    <w:rsid w:val="008452E0"/>
    <w:rsid w:val="008509EE"/>
    <w:rsid w:val="00855645"/>
    <w:rsid w:val="00855646"/>
    <w:rsid w:val="008556BC"/>
    <w:rsid w:val="00861223"/>
    <w:rsid w:val="00862DEF"/>
    <w:rsid w:val="008635E8"/>
    <w:rsid w:val="00865ABE"/>
    <w:rsid w:val="00871DE8"/>
    <w:rsid w:val="00874648"/>
    <w:rsid w:val="00874696"/>
    <w:rsid w:val="00875808"/>
    <w:rsid w:val="00882342"/>
    <w:rsid w:val="00882495"/>
    <w:rsid w:val="00883490"/>
    <w:rsid w:val="00884B66"/>
    <w:rsid w:val="008864D9"/>
    <w:rsid w:val="00886D6A"/>
    <w:rsid w:val="00886F63"/>
    <w:rsid w:val="008917E3"/>
    <w:rsid w:val="0089256F"/>
    <w:rsid w:val="008955CF"/>
    <w:rsid w:val="00896E41"/>
    <w:rsid w:val="008A01A3"/>
    <w:rsid w:val="008A24DA"/>
    <w:rsid w:val="008A269C"/>
    <w:rsid w:val="008B1DE1"/>
    <w:rsid w:val="008B4FBB"/>
    <w:rsid w:val="008B5745"/>
    <w:rsid w:val="008B6C38"/>
    <w:rsid w:val="008B7DFC"/>
    <w:rsid w:val="008C0509"/>
    <w:rsid w:val="008C18BD"/>
    <w:rsid w:val="008C2C3C"/>
    <w:rsid w:val="008C5B35"/>
    <w:rsid w:val="008C6367"/>
    <w:rsid w:val="008D37A1"/>
    <w:rsid w:val="008D715F"/>
    <w:rsid w:val="008E0DC5"/>
    <w:rsid w:val="008E1199"/>
    <w:rsid w:val="008E3816"/>
    <w:rsid w:val="008E42F3"/>
    <w:rsid w:val="008E5253"/>
    <w:rsid w:val="008E5BE8"/>
    <w:rsid w:val="008E5EC4"/>
    <w:rsid w:val="008E6ECE"/>
    <w:rsid w:val="008E785A"/>
    <w:rsid w:val="008E785B"/>
    <w:rsid w:val="008F0053"/>
    <w:rsid w:val="008F1F67"/>
    <w:rsid w:val="008F32D0"/>
    <w:rsid w:val="008F3461"/>
    <w:rsid w:val="008F34EB"/>
    <w:rsid w:val="008F445D"/>
    <w:rsid w:val="008F4BBF"/>
    <w:rsid w:val="00902337"/>
    <w:rsid w:val="00903153"/>
    <w:rsid w:val="0090395B"/>
    <w:rsid w:val="00903A69"/>
    <w:rsid w:val="00903B94"/>
    <w:rsid w:val="009043AA"/>
    <w:rsid w:val="00910AB0"/>
    <w:rsid w:val="0091107A"/>
    <w:rsid w:val="009137D8"/>
    <w:rsid w:val="0091487D"/>
    <w:rsid w:val="00914FD6"/>
    <w:rsid w:val="00915B95"/>
    <w:rsid w:val="00915C49"/>
    <w:rsid w:val="00920F84"/>
    <w:rsid w:val="00921970"/>
    <w:rsid w:val="00922DFA"/>
    <w:rsid w:val="00925119"/>
    <w:rsid w:val="009253F1"/>
    <w:rsid w:val="00925C44"/>
    <w:rsid w:val="0092696B"/>
    <w:rsid w:val="00926AB7"/>
    <w:rsid w:val="00926E73"/>
    <w:rsid w:val="0092785D"/>
    <w:rsid w:val="00927F83"/>
    <w:rsid w:val="009300B7"/>
    <w:rsid w:val="009319FE"/>
    <w:rsid w:val="00936A15"/>
    <w:rsid w:val="009432BA"/>
    <w:rsid w:val="00943417"/>
    <w:rsid w:val="009445B4"/>
    <w:rsid w:val="0094468A"/>
    <w:rsid w:val="00950123"/>
    <w:rsid w:val="00950D5C"/>
    <w:rsid w:val="009604FD"/>
    <w:rsid w:val="00963201"/>
    <w:rsid w:val="0096386A"/>
    <w:rsid w:val="00964328"/>
    <w:rsid w:val="009645FB"/>
    <w:rsid w:val="00964ED8"/>
    <w:rsid w:val="00967DD8"/>
    <w:rsid w:val="00971005"/>
    <w:rsid w:val="009712C7"/>
    <w:rsid w:val="0097176C"/>
    <w:rsid w:val="00971A96"/>
    <w:rsid w:val="00972EC6"/>
    <w:rsid w:val="0097626F"/>
    <w:rsid w:val="00976921"/>
    <w:rsid w:val="009838DB"/>
    <w:rsid w:val="00983A66"/>
    <w:rsid w:val="00984407"/>
    <w:rsid w:val="00984D7A"/>
    <w:rsid w:val="009959AC"/>
    <w:rsid w:val="009A26E3"/>
    <w:rsid w:val="009A36A9"/>
    <w:rsid w:val="009A3D9B"/>
    <w:rsid w:val="009A52EF"/>
    <w:rsid w:val="009A7E97"/>
    <w:rsid w:val="009B02F5"/>
    <w:rsid w:val="009B0EE9"/>
    <w:rsid w:val="009C1D44"/>
    <w:rsid w:val="009C345F"/>
    <w:rsid w:val="009C40D6"/>
    <w:rsid w:val="009C60B7"/>
    <w:rsid w:val="009D0224"/>
    <w:rsid w:val="009D1893"/>
    <w:rsid w:val="009D1AC0"/>
    <w:rsid w:val="009D42DF"/>
    <w:rsid w:val="009D4A7A"/>
    <w:rsid w:val="009D519C"/>
    <w:rsid w:val="009D70BB"/>
    <w:rsid w:val="009E04E6"/>
    <w:rsid w:val="009E1BD4"/>
    <w:rsid w:val="009E5686"/>
    <w:rsid w:val="009F0236"/>
    <w:rsid w:val="009F0A01"/>
    <w:rsid w:val="009F3002"/>
    <w:rsid w:val="009F3996"/>
    <w:rsid w:val="009F557C"/>
    <w:rsid w:val="009F5CB8"/>
    <w:rsid w:val="00A010C7"/>
    <w:rsid w:val="00A01AF2"/>
    <w:rsid w:val="00A04D82"/>
    <w:rsid w:val="00A0502D"/>
    <w:rsid w:val="00A1013B"/>
    <w:rsid w:val="00A11CF2"/>
    <w:rsid w:val="00A11FB4"/>
    <w:rsid w:val="00A13793"/>
    <w:rsid w:val="00A14AF7"/>
    <w:rsid w:val="00A16FEC"/>
    <w:rsid w:val="00A229C5"/>
    <w:rsid w:val="00A3069C"/>
    <w:rsid w:val="00A32A83"/>
    <w:rsid w:val="00A350C0"/>
    <w:rsid w:val="00A36188"/>
    <w:rsid w:val="00A37B1C"/>
    <w:rsid w:val="00A40E43"/>
    <w:rsid w:val="00A44499"/>
    <w:rsid w:val="00A46510"/>
    <w:rsid w:val="00A52F3B"/>
    <w:rsid w:val="00A540B2"/>
    <w:rsid w:val="00A60B8C"/>
    <w:rsid w:val="00A60E5F"/>
    <w:rsid w:val="00A6356D"/>
    <w:rsid w:val="00A64776"/>
    <w:rsid w:val="00A67758"/>
    <w:rsid w:val="00A746CB"/>
    <w:rsid w:val="00A761E5"/>
    <w:rsid w:val="00A76ED3"/>
    <w:rsid w:val="00A834DD"/>
    <w:rsid w:val="00A84FB9"/>
    <w:rsid w:val="00A85656"/>
    <w:rsid w:val="00A86BDB"/>
    <w:rsid w:val="00A90522"/>
    <w:rsid w:val="00A9273A"/>
    <w:rsid w:val="00A92F13"/>
    <w:rsid w:val="00A94215"/>
    <w:rsid w:val="00A9532F"/>
    <w:rsid w:val="00A956C2"/>
    <w:rsid w:val="00A95BA9"/>
    <w:rsid w:val="00AA0EBD"/>
    <w:rsid w:val="00AA1798"/>
    <w:rsid w:val="00AA342A"/>
    <w:rsid w:val="00AA57AD"/>
    <w:rsid w:val="00AA5FBB"/>
    <w:rsid w:val="00AB0AC6"/>
    <w:rsid w:val="00AB1EEC"/>
    <w:rsid w:val="00AB2137"/>
    <w:rsid w:val="00AB41DD"/>
    <w:rsid w:val="00AB5B8F"/>
    <w:rsid w:val="00AB5ED4"/>
    <w:rsid w:val="00AB66A0"/>
    <w:rsid w:val="00AB7079"/>
    <w:rsid w:val="00AC07E2"/>
    <w:rsid w:val="00AC2FFB"/>
    <w:rsid w:val="00AC4E02"/>
    <w:rsid w:val="00AC5843"/>
    <w:rsid w:val="00AC5C8C"/>
    <w:rsid w:val="00AD07EF"/>
    <w:rsid w:val="00AD363A"/>
    <w:rsid w:val="00AD4E64"/>
    <w:rsid w:val="00AD4F49"/>
    <w:rsid w:val="00AE163C"/>
    <w:rsid w:val="00AE3CC7"/>
    <w:rsid w:val="00AE3F69"/>
    <w:rsid w:val="00AE5D93"/>
    <w:rsid w:val="00AE67BF"/>
    <w:rsid w:val="00AF2F8B"/>
    <w:rsid w:val="00AF3F07"/>
    <w:rsid w:val="00AF4C87"/>
    <w:rsid w:val="00AF75C1"/>
    <w:rsid w:val="00B00EE8"/>
    <w:rsid w:val="00B00F11"/>
    <w:rsid w:val="00B0106D"/>
    <w:rsid w:val="00B05F71"/>
    <w:rsid w:val="00B110C7"/>
    <w:rsid w:val="00B12EC1"/>
    <w:rsid w:val="00B13BBB"/>
    <w:rsid w:val="00B20B7E"/>
    <w:rsid w:val="00B22D3A"/>
    <w:rsid w:val="00B23157"/>
    <w:rsid w:val="00B26D59"/>
    <w:rsid w:val="00B26DE3"/>
    <w:rsid w:val="00B33391"/>
    <w:rsid w:val="00B33E3E"/>
    <w:rsid w:val="00B34FAB"/>
    <w:rsid w:val="00B3573B"/>
    <w:rsid w:val="00B35A1E"/>
    <w:rsid w:val="00B367DA"/>
    <w:rsid w:val="00B37637"/>
    <w:rsid w:val="00B415E4"/>
    <w:rsid w:val="00B43121"/>
    <w:rsid w:val="00B43F0D"/>
    <w:rsid w:val="00B460E3"/>
    <w:rsid w:val="00B50F14"/>
    <w:rsid w:val="00B51F89"/>
    <w:rsid w:val="00B5210E"/>
    <w:rsid w:val="00B54485"/>
    <w:rsid w:val="00B5473F"/>
    <w:rsid w:val="00B54755"/>
    <w:rsid w:val="00B55CD0"/>
    <w:rsid w:val="00B563D6"/>
    <w:rsid w:val="00B62403"/>
    <w:rsid w:val="00B66D14"/>
    <w:rsid w:val="00B70339"/>
    <w:rsid w:val="00B705FF"/>
    <w:rsid w:val="00B70BAD"/>
    <w:rsid w:val="00B734D2"/>
    <w:rsid w:val="00B74A92"/>
    <w:rsid w:val="00B80220"/>
    <w:rsid w:val="00B81BF3"/>
    <w:rsid w:val="00B848CA"/>
    <w:rsid w:val="00B86579"/>
    <w:rsid w:val="00B8737D"/>
    <w:rsid w:val="00B9037D"/>
    <w:rsid w:val="00B93049"/>
    <w:rsid w:val="00BA05FD"/>
    <w:rsid w:val="00BA2587"/>
    <w:rsid w:val="00BB04A7"/>
    <w:rsid w:val="00BB0524"/>
    <w:rsid w:val="00BB1F24"/>
    <w:rsid w:val="00BB2086"/>
    <w:rsid w:val="00BC46FF"/>
    <w:rsid w:val="00BC71DE"/>
    <w:rsid w:val="00BC7451"/>
    <w:rsid w:val="00BD1852"/>
    <w:rsid w:val="00BD547E"/>
    <w:rsid w:val="00BD6B0F"/>
    <w:rsid w:val="00BD73F6"/>
    <w:rsid w:val="00BE07CE"/>
    <w:rsid w:val="00BE12FF"/>
    <w:rsid w:val="00BE15BD"/>
    <w:rsid w:val="00BE2C2F"/>
    <w:rsid w:val="00BE3D37"/>
    <w:rsid w:val="00BE632F"/>
    <w:rsid w:val="00BF0AE6"/>
    <w:rsid w:val="00BF1593"/>
    <w:rsid w:val="00BF37F4"/>
    <w:rsid w:val="00BF69B5"/>
    <w:rsid w:val="00C008A9"/>
    <w:rsid w:val="00C01568"/>
    <w:rsid w:val="00C01F05"/>
    <w:rsid w:val="00C02D56"/>
    <w:rsid w:val="00C03A04"/>
    <w:rsid w:val="00C041B2"/>
    <w:rsid w:val="00C04A41"/>
    <w:rsid w:val="00C0610E"/>
    <w:rsid w:val="00C06FFA"/>
    <w:rsid w:val="00C1134F"/>
    <w:rsid w:val="00C11DC5"/>
    <w:rsid w:val="00C12CB7"/>
    <w:rsid w:val="00C15DC3"/>
    <w:rsid w:val="00C15EF2"/>
    <w:rsid w:val="00C16245"/>
    <w:rsid w:val="00C16728"/>
    <w:rsid w:val="00C169FB"/>
    <w:rsid w:val="00C16A4A"/>
    <w:rsid w:val="00C2221A"/>
    <w:rsid w:val="00C23D91"/>
    <w:rsid w:val="00C3168A"/>
    <w:rsid w:val="00C34303"/>
    <w:rsid w:val="00C36991"/>
    <w:rsid w:val="00C36B07"/>
    <w:rsid w:val="00C40AF2"/>
    <w:rsid w:val="00C40FFA"/>
    <w:rsid w:val="00C42DB3"/>
    <w:rsid w:val="00C43055"/>
    <w:rsid w:val="00C43AFA"/>
    <w:rsid w:val="00C46D29"/>
    <w:rsid w:val="00C55407"/>
    <w:rsid w:val="00C56A24"/>
    <w:rsid w:val="00C572CE"/>
    <w:rsid w:val="00C61E19"/>
    <w:rsid w:val="00C63807"/>
    <w:rsid w:val="00C63D5F"/>
    <w:rsid w:val="00C66840"/>
    <w:rsid w:val="00C66ADD"/>
    <w:rsid w:val="00C7255B"/>
    <w:rsid w:val="00C728AC"/>
    <w:rsid w:val="00C72CB7"/>
    <w:rsid w:val="00C746C8"/>
    <w:rsid w:val="00C77D1C"/>
    <w:rsid w:val="00C825E9"/>
    <w:rsid w:val="00C850C3"/>
    <w:rsid w:val="00C87599"/>
    <w:rsid w:val="00C90073"/>
    <w:rsid w:val="00C92075"/>
    <w:rsid w:val="00C9256E"/>
    <w:rsid w:val="00C930B5"/>
    <w:rsid w:val="00C94F53"/>
    <w:rsid w:val="00C9658D"/>
    <w:rsid w:val="00C96AE9"/>
    <w:rsid w:val="00C974BB"/>
    <w:rsid w:val="00C975EB"/>
    <w:rsid w:val="00CA343B"/>
    <w:rsid w:val="00CA3E26"/>
    <w:rsid w:val="00CA6676"/>
    <w:rsid w:val="00CA6EA6"/>
    <w:rsid w:val="00CB3B7C"/>
    <w:rsid w:val="00CB5F95"/>
    <w:rsid w:val="00CB6716"/>
    <w:rsid w:val="00CC1050"/>
    <w:rsid w:val="00CC4F01"/>
    <w:rsid w:val="00CC7DD1"/>
    <w:rsid w:val="00CD2626"/>
    <w:rsid w:val="00CD2C68"/>
    <w:rsid w:val="00CD4244"/>
    <w:rsid w:val="00CD42FA"/>
    <w:rsid w:val="00CD5C11"/>
    <w:rsid w:val="00CD7BF7"/>
    <w:rsid w:val="00CE2984"/>
    <w:rsid w:val="00CE61F1"/>
    <w:rsid w:val="00CE7866"/>
    <w:rsid w:val="00CF094A"/>
    <w:rsid w:val="00CF349F"/>
    <w:rsid w:val="00CF3598"/>
    <w:rsid w:val="00CF46F8"/>
    <w:rsid w:val="00D02303"/>
    <w:rsid w:val="00D048A8"/>
    <w:rsid w:val="00D0495A"/>
    <w:rsid w:val="00D04E55"/>
    <w:rsid w:val="00D05327"/>
    <w:rsid w:val="00D13B14"/>
    <w:rsid w:val="00D15E8F"/>
    <w:rsid w:val="00D166E8"/>
    <w:rsid w:val="00D20D84"/>
    <w:rsid w:val="00D219DC"/>
    <w:rsid w:val="00D21C6C"/>
    <w:rsid w:val="00D22276"/>
    <w:rsid w:val="00D22C25"/>
    <w:rsid w:val="00D233E7"/>
    <w:rsid w:val="00D23937"/>
    <w:rsid w:val="00D25B18"/>
    <w:rsid w:val="00D26DD4"/>
    <w:rsid w:val="00D27C11"/>
    <w:rsid w:val="00D310E9"/>
    <w:rsid w:val="00D31BB9"/>
    <w:rsid w:val="00D32E61"/>
    <w:rsid w:val="00D34522"/>
    <w:rsid w:val="00D35272"/>
    <w:rsid w:val="00D357F5"/>
    <w:rsid w:val="00D46C33"/>
    <w:rsid w:val="00D47994"/>
    <w:rsid w:val="00D47B6D"/>
    <w:rsid w:val="00D516CE"/>
    <w:rsid w:val="00D51D1B"/>
    <w:rsid w:val="00D52BAC"/>
    <w:rsid w:val="00D53DCE"/>
    <w:rsid w:val="00D57AB5"/>
    <w:rsid w:val="00D6067B"/>
    <w:rsid w:val="00D611A3"/>
    <w:rsid w:val="00D6130C"/>
    <w:rsid w:val="00D63D00"/>
    <w:rsid w:val="00D66E51"/>
    <w:rsid w:val="00D677FD"/>
    <w:rsid w:val="00D70542"/>
    <w:rsid w:val="00D743AF"/>
    <w:rsid w:val="00D74597"/>
    <w:rsid w:val="00D75AE6"/>
    <w:rsid w:val="00D760C3"/>
    <w:rsid w:val="00D77514"/>
    <w:rsid w:val="00D77F07"/>
    <w:rsid w:val="00D80785"/>
    <w:rsid w:val="00D8149D"/>
    <w:rsid w:val="00D81AA8"/>
    <w:rsid w:val="00D82552"/>
    <w:rsid w:val="00D83624"/>
    <w:rsid w:val="00D836AF"/>
    <w:rsid w:val="00D857CA"/>
    <w:rsid w:val="00D86972"/>
    <w:rsid w:val="00D87296"/>
    <w:rsid w:val="00D8791F"/>
    <w:rsid w:val="00D9025E"/>
    <w:rsid w:val="00D90B2B"/>
    <w:rsid w:val="00D91724"/>
    <w:rsid w:val="00D939CB"/>
    <w:rsid w:val="00D93F76"/>
    <w:rsid w:val="00D94167"/>
    <w:rsid w:val="00D94FD3"/>
    <w:rsid w:val="00DA26CA"/>
    <w:rsid w:val="00DA2730"/>
    <w:rsid w:val="00DA35AB"/>
    <w:rsid w:val="00DA508D"/>
    <w:rsid w:val="00DA56E5"/>
    <w:rsid w:val="00DB4B90"/>
    <w:rsid w:val="00DC1678"/>
    <w:rsid w:val="00DC5841"/>
    <w:rsid w:val="00DC76F0"/>
    <w:rsid w:val="00DD13D2"/>
    <w:rsid w:val="00DD2649"/>
    <w:rsid w:val="00DD271C"/>
    <w:rsid w:val="00DD4BE0"/>
    <w:rsid w:val="00DE2CAA"/>
    <w:rsid w:val="00DE37B8"/>
    <w:rsid w:val="00DE462F"/>
    <w:rsid w:val="00DE650F"/>
    <w:rsid w:val="00DF0D8C"/>
    <w:rsid w:val="00DF1068"/>
    <w:rsid w:val="00DF1E7F"/>
    <w:rsid w:val="00DF2905"/>
    <w:rsid w:val="00DF4431"/>
    <w:rsid w:val="00DF5D86"/>
    <w:rsid w:val="00DF629A"/>
    <w:rsid w:val="00E002BD"/>
    <w:rsid w:val="00E025F0"/>
    <w:rsid w:val="00E04AD3"/>
    <w:rsid w:val="00E05D8D"/>
    <w:rsid w:val="00E0796D"/>
    <w:rsid w:val="00E10FF6"/>
    <w:rsid w:val="00E11C57"/>
    <w:rsid w:val="00E128AB"/>
    <w:rsid w:val="00E13485"/>
    <w:rsid w:val="00E15500"/>
    <w:rsid w:val="00E15611"/>
    <w:rsid w:val="00E2128D"/>
    <w:rsid w:val="00E22ED8"/>
    <w:rsid w:val="00E26784"/>
    <w:rsid w:val="00E3629E"/>
    <w:rsid w:val="00E36750"/>
    <w:rsid w:val="00E37ECE"/>
    <w:rsid w:val="00E414D5"/>
    <w:rsid w:val="00E41961"/>
    <w:rsid w:val="00E46C4D"/>
    <w:rsid w:val="00E526C0"/>
    <w:rsid w:val="00E53DD6"/>
    <w:rsid w:val="00E53F2A"/>
    <w:rsid w:val="00E54F69"/>
    <w:rsid w:val="00E55421"/>
    <w:rsid w:val="00E55814"/>
    <w:rsid w:val="00E55C06"/>
    <w:rsid w:val="00E56F02"/>
    <w:rsid w:val="00E601C0"/>
    <w:rsid w:val="00E60521"/>
    <w:rsid w:val="00E60B5A"/>
    <w:rsid w:val="00E64C5B"/>
    <w:rsid w:val="00E72CCF"/>
    <w:rsid w:val="00E74891"/>
    <w:rsid w:val="00E8242E"/>
    <w:rsid w:val="00E82890"/>
    <w:rsid w:val="00E832B8"/>
    <w:rsid w:val="00E856E4"/>
    <w:rsid w:val="00E85B84"/>
    <w:rsid w:val="00E87C04"/>
    <w:rsid w:val="00E91842"/>
    <w:rsid w:val="00E93283"/>
    <w:rsid w:val="00E94382"/>
    <w:rsid w:val="00E96AA6"/>
    <w:rsid w:val="00E96E2F"/>
    <w:rsid w:val="00EA1976"/>
    <w:rsid w:val="00EA2FD2"/>
    <w:rsid w:val="00EA4637"/>
    <w:rsid w:val="00EA5664"/>
    <w:rsid w:val="00EA6120"/>
    <w:rsid w:val="00EB0EA5"/>
    <w:rsid w:val="00EB1879"/>
    <w:rsid w:val="00EB3589"/>
    <w:rsid w:val="00EB3C73"/>
    <w:rsid w:val="00EB4BF3"/>
    <w:rsid w:val="00EB6172"/>
    <w:rsid w:val="00EB61CC"/>
    <w:rsid w:val="00EB6C8F"/>
    <w:rsid w:val="00EB6D59"/>
    <w:rsid w:val="00EB7C37"/>
    <w:rsid w:val="00EC023B"/>
    <w:rsid w:val="00EC1211"/>
    <w:rsid w:val="00EC1E88"/>
    <w:rsid w:val="00EC30FA"/>
    <w:rsid w:val="00EC4560"/>
    <w:rsid w:val="00EC4D4B"/>
    <w:rsid w:val="00EC6815"/>
    <w:rsid w:val="00ED157E"/>
    <w:rsid w:val="00ED3432"/>
    <w:rsid w:val="00ED391E"/>
    <w:rsid w:val="00ED4DDF"/>
    <w:rsid w:val="00ED7508"/>
    <w:rsid w:val="00EE0376"/>
    <w:rsid w:val="00EE0388"/>
    <w:rsid w:val="00EE0692"/>
    <w:rsid w:val="00EE352B"/>
    <w:rsid w:val="00EE3695"/>
    <w:rsid w:val="00EE7D7D"/>
    <w:rsid w:val="00EF0D5B"/>
    <w:rsid w:val="00EF2AA5"/>
    <w:rsid w:val="00EF3255"/>
    <w:rsid w:val="00EF37E8"/>
    <w:rsid w:val="00EF3D8F"/>
    <w:rsid w:val="00EF5EFE"/>
    <w:rsid w:val="00F00741"/>
    <w:rsid w:val="00F00FA8"/>
    <w:rsid w:val="00F06DD3"/>
    <w:rsid w:val="00F103C1"/>
    <w:rsid w:val="00F119D5"/>
    <w:rsid w:val="00F1300C"/>
    <w:rsid w:val="00F20432"/>
    <w:rsid w:val="00F20D7E"/>
    <w:rsid w:val="00F24823"/>
    <w:rsid w:val="00F26A85"/>
    <w:rsid w:val="00F27DC8"/>
    <w:rsid w:val="00F31433"/>
    <w:rsid w:val="00F33FC5"/>
    <w:rsid w:val="00F42DE9"/>
    <w:rsid w:val="00F44C0C"/>
    <w:rsid w:val="00F45475"/>
    <w:rsid w:val="00F478ED"/>
    <w:rsid w:val="00F5011E"/>
    <w:rsid w:val="00F50C73"/>
    <w:rsid w:val="00F50ED2"/>
    <w:rsid w:val="00F52BF4"/>
    <w:rsid w:val="00F6175C"/>
    <w:rsid w:val="00F627EA"/>
    <w:rsid w:val="00F641DA"/>
    <w:rsid w:val="00F64671"/>
    <w:rsid w:val="00F654A3"/>
    <w:rsid w:val="00F67931"/>
    <w:rsid w:val="00F709AC"/>
    <w:rsid w:val="00F7257B"/>
    <w:rsid w:val="00F726A8"/>
    <w:rsid w:val="00F727E5"/>
    <w:rsid w:val="00F728D0"/>
    <w:rsid w:val="00F801FB"/>
    <w:rsid w:val="00F8068A"/>
    <w:rsid w:val="00F811DE"/>
    <w:rsid w:val="00F81BFE"/>
    <w:rsid w:val="00F83AB1"/>
    <w:rsid w:val="00F901D5"/>
    <w:rsid w:val="00F92B23"/>
    <w:rsid w:val="00FA0099"/>
    <w:rsid w:val="00FA4803"/>
    <w:rsid w:val="00FA5039"/>
    <w:rsid w:val="00FA637F"/>
    <w:rsid w:val="00FB262D"/>
    <w:rsid w:val="00FB39D3"/>
    <w:rsid w:val="00FC02D3"/>
    <w:rsid w:val="00FC09DA"/>
    <w:rsid w:val="00FC0D68"/>
    <w:rsid w:val="00FC1442"/>
    <w:rsid w:val="00FC1FF6"/>
    <w:rsid w:val="00FC62DA"/>
    <w:rsid w:val="00FC712C"/>
    <w:rsid w:val="00FC7586"/>
    <w:rsid w:val="00FC7B14"/>
    <w:rsid w:val="00FC7D4A"/>
    <w:rsid w:val="00FD12A1"/>
    <w:rsid w:val="00FD2918"/>
    <w:rsid w:val="00FD3EB6"/>
    <w:rsid w:val="00FD40E3"/>
    <w:rsid w:val="00FD4C3B"/>
    <w:rsid w:val="00FE114D"/>
    <w:rsid w:val="00FE28D1"/>
    <w:rsid w:val="00FE2D18"/>
    <w:rsid w:val="00FE7DBA"/>
    <w:rsid w:val="00FE7F6D"/>
    <w:rsid w:val="00FF1523"/>
    <w:rsid w:val="00FF19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90497"/>
  <w15:chartTrackingRefBased/>
  <w15:docId w15:val="{102A0D8D-13C3-494C-85CD-9C19AE1DE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7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7A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A65"/>
  </w:style>
  <w:style w:type="paragraph" w:styleId="Footer">
    <w:name w:val="footer"/>
    <w:basedOn w:val="Normal"/>
    <w:link w:val="FooterChar"/>
    <w:uiPriority w:val="99"/>
    <w:unhideWhenUsed/>
    <w:rsid w:val="00737A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A65"/>
  </w:style>
  <w:style w:type="paragraph" w:styleId="ListParagraph">
    <w:name w:val="List Paragraph"/>
    <w:aliases w:val="Body"/>
    <w:basedOn w:val="Normal"/>
    <w:link w:val="ListParagraphChar"/>
    <w:uiPriority w:val="34"/>
    <w:qFormat/>
    <w:rsid w:val="002614BA"/>
    <w:pPr>
      <w:ind w:left="720"/>
      <w:contextualSpacing/>
    </w:pPr>
    <w:rPr>
      <w:kern w:val="0"/>
      <w14:ligatures w14:val="none"/>
    </w:rPr>
  </w:style>
  <w:style w:type="character" w:customStyle="1" w:styleId="ListParagraphChar">
    <w:name w:val="List Paragraph Char"/>
    <w:aliases w:val="Body Char"/>
    <w:basedOn w:val="DefaultParagraphFont"/>
    <w:link w:val="ListParagraph"/>
    <w:uiPriority w:val="34"/>
    <w:rsid w:val="002614BA"/>
    <w:rPr>
      <w:kern w:val="0"/>
      <w14:ligatures w14:val="none"/>
    </w:rPr>
  </w:style>
  <w:style w:type="table" w:styleId="TableGrid">
    <w:name w:val="Table Grid"/>
    <w:basedOn w:val="TableNormal"/>
    <w:uiPriority w:val="39"/>
    <w:rsid w:val="00E53F2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53F2A"/>
    <w:rPr>
      <w:color w:val="0563C1" w:themeColor="hyperlink"/>
      <w:u w:val="single"/>
    </w:rPr>
  </w:style>
  <w:style w:type="character" w:styleId="UnresolvedMention">
    <w:name w:val="Unresolved Mention"/>
    <w:basedOn w:val="DefaultParagraphFont"/>
    <w:uiPriority w:val="99"/>
    <w:semiHidden/>
    <w:unhideWhenUsed/>
    <w:rsid w:val="001B19F3"/>
    <w:rPr>
      <w:color w:val="605E5C"/>
      <w:shd w:val="clear" w:color="auto" w:fill="E1DFDD"/>
    </w:rPr>
  </w:style>
  <w:style w:type="character" w:styleId="FollowedHyperlink">
    <w:name w:val="FollowedHyperlink"/>
    <w:basedOn w:val="DefaultParagraphFont"/>
    <w:uiPriority w:val="99"/>
    <w:semiHidden/>
    <w:unhideWhenUsed/>
    <w:rsid w:val="006524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8220">
      <w:bodyDiv w:val="1"/>
      <w:marLeft w:val="0"/>
      <w:marRight w:val="0"/>
      <w:marTop w:val="0"/>
      <w:marBottom w:val="0"/>
      <w:divBdr>
        <w:top w:val="none" w:sz="0" w:space="0" w:color="auto"/>
        <w:left w:val="none" w:sz="0" w:space="0" w:color="auto"/>
        <w:bottom w:val="none" w:sz="0" w:space="0" w:color="auto"/>
        <w:right w:val="none" w:sz="0" w:space="0" w:color="auto"/>
      </w:divBdr>
      <w:divsChild>
        <w:div w:id="211037732">
          <w:marLeft w:val="274"/>
          <w:marRight w:val="0"/>
          <w:marTop w:val="0"/>
          <w:marBottom w:val="0"/>
          <w:divBdr>
            <w:top w:val="none" w:sz="0" w:space="0" w:color="auto"/>
            <w:left w:val="none" w:sz="0" w:space="0" w:color="auto"/>
            <w:bottom w:val="none" w:sz="0" w:space="0" w:color="auto"/>
            <w:right w:val="none" w:sz="0" w:space="0" w:color="auto"/>
          </w:divBdr>
        </w:div>
        <w:div w:id="217741951">
          <w:marLeft w:val="274"/>
          <w:marRight w:val="0"/>
          <w:marTop w:val="0"/>
          <w:marBottom w:val="0"/>
          <w:divBdr>
            <w:top w:val="none" w:sz="0" w:space="0" w:color="auto"/>
            <w:left w:val="none" w:sz="0" w:space="0" w:color="auto"/>
            <w:bottom w:val="none" w:sz="0" w:space="0" w:color="auto"/>
            <w:right w:val="none" w:sz="0" w:space="0" w:color="auto"/>
          </w:divBdr>
        </w:div>
        <w:div w:id="631399977">
          <w:marLeft w:val="274"/>
          <w:marRight w:val="0"/>
          <w:marTop w:val="0"/>
          <w:marBottom w:val="0"/>
          <w:divBdr>
            <w:top w:val="none" w:sz="0" w:space="0" w:color="auto"/>
            <w:left w:val="none" w:sz="0" w:space="0" w:color="auto"/>
            <w:bottom w:val="none" w:sz="0" w:space="0" w:color="auto"/>
            <w:right w:val="none" w:sz="0" w:space="0" w:color="auto"/>
          </w:divBdr>
        </w:div>
        <w:div w:id="732118082">
          <w:marLeft w:val="274"/>
          <w:marRight w:val="0"/>
          <w:marTop w:val="0"/>
          <w:marBottom w:val="0"/>
          <w:divBdr>
            <w:top w:val="none" w:sz="0" w:space="0" w:color="auto"/>
            <w:left w:val="none" w:sz="0" w:space="0" w:color="auto"/>
            <w:bottom w:val="none" w:sz="0" w:space="0" w:color="auto"/>
            <w:right w:val="none" w:sz="0" w:space="0" w:color="auto"/>
          </w:divBdr>
        </w:div>
        <w:div w:id="868953302">
          <w:marLeft w:val="274"/>
          <w:marRight w:val="0"/>
          <w:marTop w:val="0"/>
          <w:marBottom w:val="0"/>
          <w:divBdr>
            <w:top w:val="none" w:sz="0" w:space="0" w:color="auto"/>
            <w:left w:val="none" w:sz="0" w:space="0" w:color="auto"/>
            <w:bottom w:val="none" w:sz="0" w:space="0" w:color="auto"/>
            <w:right w:val="none" w:sz="0" w:space="0" w:color="auto"/>
          </w:divBdr>
        </w:div>
        <w:div w:id="953445421">
          <w:marLeft w:val="274"/>
          <w:marRight w:val="0"/>
          <w:marTop w:val="0"/>
          <w:marBottom w:val="0"/>
          <w:divBdr>
            <w:top w:val="none" w:sz="0" w:space="0" w:color="auto"/>
            <w:left w:val="none" w:sz="0" w:space="0" w:color="auto"/>
            <w:bottom w:val="none" w:sz="0" w:space="0" w:color="auto"/>
            <w:right w:val="none" w:sz="0" w:space="0" w:color="auto"/>
          </w:divBdr>
        </w:div>
        <w:div w:id="961959471">
          <w:marLeft w:val="274"/>
          <w:marRight w:val="0"/>
          <w:marTop w:val="0"/>
          <w:marBottom w:val="0"/>
          <w:divBdr>
            <w:top w:val="none" w:sz="0" w:space="0" w:color="auto"/>
            <w:left w:val="none" w:sz="0" w:space="0" w:color="auto"/>
            <w:bottom w:val="none" w:sz="0" w:space="0" w:color="auto"/>
            <w:right w:val="none" w:sz="0" w:space="0" w:color="auto"/>
          </w:divBdr>
        </w:div>
        <w:div w:id="1141919784">
          <w:marLeft w:val="274"/>
          <w:marRight w:val="0"/>
          <w:marTop w:val="0"/>
          <w:marBottom w:val="0"/>
          <w:divBdr>
            <w:top w:val="none" w:sz="0" w:space="0" w:color="auto"/>
            <w:left w:val="none" w:sz="0" w:space="0" w:color="auto"/>
            <w:bottom w:val="none" w:sz="0" w:space="0" w:color="auto"/>
            <w:right w:val="none" w:sz="0" w:space="0" w:color="auto"/>
          </w:divBdr>
        </w:div>
        <w:div w:id="1309093109">
          <w:marLeft w:val="274"/>
          <w:marRight w:val="0"/>
          <w:marTop w:val="0"/>
          <w:marBottom w:val="0"/>
          <w:divBdr>
            <w:top w:val="none" w:sz="0" w:space="0" w:color="auto"/>
            <w:left w:val="none" w:sz="0" w:space="0" w:color="auto"/>
            <w:bottom w:val="none" w:sz="0" w:space="0" w:color="auto"/>
            <w:right w:val="none" w:sz="0" w:space="0" w:color="auto"/>
          </w:divBdr>
        </w:div>
        <w:div w:id="1349478769">
          <w:marLeft w:val="274"/>
          <w:marRight w:val="0"/>
          <w:marTop w:val="0"/>
          <w:marBottom w:val="0"/>
          <w:divBdr>
            <w:top w:val="none" w:sz="0" w:space="0" w:color="auto"/>
            <w:left w:val="none" w:sz="0" w:space="0" w:color="auto"/>
            <w:bottom w:val="none" w:sz="0" w:space="0" w:color="auto"/>
            <w:right w:val="none" w:sz="0" w:space="0" w:color="auto"/>
          </w:divBdr>
        </w:div>
        <w:div w:id="1405757120">
          <w:marLeft w:val="274"/>
          <w:marRight w:val="0"/>
          <w:marTop w:val="0"/>
          <w:marBottom w:val="0"/>
          <w:divBdr>
            <w:top w:val="none" w:sz="0" w:space="0" w:color="auto"/>
            <w:left w:val="none" w:sz="0" w:space="0" w:color="auto"/>
            <w:bottom w:val="none" w:sz="0" w:space="0" w:color="auto"/>
            <w:right w:val="none" w:sz="0" w:space="0" w:color="auto"/>
          </w:divBdr>
        </w:div>
        <w:div w:id="1509059363">
          <w:marLeft w:val="274"/>
          <w:marRight w:val="0"/>
          <w:marTop w:val="0"/>
          <w:marBottom w:val="0"/>
          <w:divBdr>
            <w:top w:val="none" w:sz="0" w:space="0" w:color="auto"/>
            <w:left w:val="none" w:sz="0" w:space="0" w:color="auto"/>
            <w:bottom w:val="none" w:sz="0" w:space="0" w:color="auto"/>
            <w:right w:val="none" w:sz="0" w:space="0" w:color="auto"/>
          </w:divBdr>
        </w:div>
        <w:div w:id="1546941992">
          <w:marLeft w:val="274"/>
          <w:marRight w:val="0"/>
          <w:marTop w:val="0"/>
          <w:marBottom w:val="0"/>
          <w:divBdr>
            <w:top w:val="none" w:sz="0" w:space="0" w:color="auto"/>
            <w:left w:val="none" w:sz="0" w:space="0" w:color="auto"/>
            <w:bottom w:val="none" w:sz="0" w:space="0" w:color="auto"/>
            <w:right w:val="none" w:sz="0" w:space="0" w:color="auto"/>
          </w:divBdr>
        </w:div>
        <w:div w:id="1586841579">
          <w:marLeft w:val="274"/>
          <w:marRight w:val="0"/>
          <w:marTop w:val="0"/>
          <w:marBottom w:val="0"/>
          <w:divBdr>
            <w:top w:val="none" w:sz="0" w:space="0" w:color="auto"/>
            <w:left w:val="none" w:sz="0" w:space="0" w:color="auto"/>
            <w:bottom w:val="none" w:sz="0" w:space="0" w:color="auto"/>
            <w:right w:val="none" w:sz="0" w:space="0" w:color="auto"/>
          </w:divBdr>
        </w:div>
        <w:div w:id="1609046830">
          <w:marLeft w:val="274"/>
          <w:marRight w:val="0"/>
          <w:marTop w:val="0"/>
          <w:marBottom w:val="0"/>
          <w:divBdr>
            <w:top w:val="none" w:sz="0" w:space="0" w:color="auto"/>
            <w:left w:val="none" w:sz="0" w:space="0" w:color="auto"/>
            <w:bottom w:val="none" w:sz="0" w:space="0" w:color="auto"/>
            <w:right w:val="none" w:sz="0" w:space="0" w:color="auto"/>
          </w:divBdr>
        </w:div>
        <w:div w:id="1612320338">
          <w:marLeft w:val="274"/>
          <w:marRight w:val="0"/>
          <w:marTop w:val="0"/>
          <w:marBottom w:val="0"/>
          <w:divBdr>
            <w:top w:val="none" w:sz="0" w:space="0" w:color="auto"/>
            <w:left w:val="none" w:sz="0" w:space="0" w:color="auto"/>
            <w:bottom w:val="none" w:sz="0" w:space="0" w:color="auto"/>
            <w:right w:val="none" w:sz="0" w:space="0" w:color="auto"/>
          </w:divBdr>
        </w:div>
        <w:div w:id="1781098091">
          <w:marLeft w:val="274"/>
          <w:marRight w:val="0"/>
          <w:marTop w:val="0"/>
          <w:marBottom w:val="0"/>
          <w:divBdr>
            <w:top w:val="none" w:sz="0" w:space="0" w:color="auto"/>
            <w:left w:val="none" w:sz="0" w:space="0" w:color="auto"/>
            <w:bottom w:val="none" w:sz="0" w:space="0" w:color="auto"/>
            <w:right w:val="none" w:sz="0" w:space="0" w:color="auto"/>
          </w:divBdr>
        </w:div>
        <w:div w:id="1883441081">
          <w:marLeft w:val="274"/>
          <w:marRight w:val="0"/>
          <w:marTop w:val="0"/>
          <w:marBottom w:val="0"/>
          <w:divBdr>
            <w:top w:val="none" w:sz="0" w:space="0" w:color="auto"/>
            <w:left w:val="none" w:sz="0" w:space="0" w:color="auto"/>
            <w:bottom w:val="none" w:sz="0" w:space="0" w:color="auto"/>
            <w:right w:val="none" w:sz="0" w:space="0" w:color="auto"/>
          </w:divBdr>
        </w:div>
        <w:div w:id="1890720690">
          <w:marLeft w:val="274"/>
          <w:marRight w:val="0"/>
          <w:marTop w:val="0"/>
          <w:marBottom w:val="0"/>
          <w:divBdr>
            <w:top w:val="none" w:sz="0" w:space="0" w:color="auto"/>
            <w:left w:val="none" w:sz="0" w:space="0" w:color="auto"/>
            <w:bottom w:val="none" w:sz="0" w:space="0" w:color="auto"/>
            <w:right w:val="none" w:sz="0" w:space="0" w:color="auto"/>
          </w:divBdr>
        </w:div>
        <w:div w:id="1950117233">
          <w:marLeft w:val="274"/>
          <w:marRight w:val="0"/>
          <w:marTop w:val="0"/>
          <w:marBottom w:val="0"/>
          <w:divBdr>
            <w:top w:val="none" w:sz="0" w:space="0" w:color="auto"/>
            <w:left w:val="none" w:sz="0" w:space="0" w:color="auto"/>
            <w:bottom w:val="none" w:sz="0" w:space="0" w:color="auto"/>
            <w:right w:val="none" w:sz="0" w:space="0" w:color="auto"/>
          </w:divBdr>
        </w:div>
        <w:div w:id="2022470169">
          <w:marLeft w:val="274"/>
          <w:marRight w:val="0"/>
          <w:marTop w:val="0"/>
          <w:marBottom w:val="0"/>
          <w:divBdr>
            <w:top w:val="none" w:sz="0" w:space="0" w:color="auto"/>
            <w:left w:val="none" w:sz="0" w:space="0" w:color="auto"/>
            <w:bottom w:val="none" w:sz="0" w:space="0" w:color="auto"/>
            <w:right w:val="none" w:sz="0" w:space="0" w:color="auto"/>
          </w:divBdr>
        </w:div>
      </w:divsChild>
    </w:div>
    <w:div w:id="224529564">
      <w:bodyDiv w:val="1"/>
      <w:marLeft w:val="0"/>
      <w:marRight w:val="0"/>
      <w:marTop w:val="0"/>
      <w:marBottom w:val="0"/>
      <w:divBdr>
        <w:top w:val="none" w:sz="0" w:space="0" w:color="auto"/>
        <w:left w:val="none" w:sz="0" w:space="0" w:color="auto"/>
        <w:bottom w:val="none" w:sz="0" w:space="0" w:color="auto"/>
        <w:right w:val="none" w:sz="0" w:space="0" w:color="auto"/>
      </w:divBdr>
    </w:div>
    <w:div w:id="773285417">
      <w:bodyDiv w:val="1"/>
      <w:marLeft w:val="0"/>
      <w:marRight w:val="0"/>
      <w:marTop w:val="0"/>
      <w:marBottom w:val="0"/>
      <w:divBdr>
        <w:top w:val="none" w:sz="0" w:space="0" w:color="auto"/>
        <w:left w:val="none" w:sz="0" w:space="0" w:color="auto"/>
        <w:bottom w:val="none" w:sz="0" w:space="0" w:color="auto"/>
        <w:right w:val="none" w:sz="0" w:space="0" w:color="auto"/>
      </w:divBdr>
      <w:divsChild>
        <w:div w:id="111294199">
          <w:marLeft w:val="274"/>
          <w:marRight w:val="0"/>
          <w:marTop w:val="0"/>
          <w:marBottom w:val="0"/>
          <w:divBdr>
            <w:top w:val="none" w:sz="0" w:space="0" w:color="auto"/>
            <w:left w:val="none" w:sz="0" w:space="0" w:color="auto"/>
            <w:bottom w:val="none" w:sz="0" w:space="0" w:color="auto"/>
            <w:right w:val="none" w:sz="0" w:space="0" w:color="auto"/>
          </w:divBdr>
        </w:div>
        <w:div w:id="150802926">
          <w:marLeft w:val="274"/>
          <w:marRight w:val="0"/>
          <w:marTop w:val="0"/>
          <w:marBottom w:val="0"/>
          <w:divBdr>
            <w:top w:val="none" w:sz="0" w:space="0" w:color="auto"/>
            <w:left w:val="none" w:sz="0" w:space="0" w:color="auto"/>
            <w:bottom w:val="none" w:sz="0" w:space="0" w:color="auto"/>
            <w:right w:val="none" w:sz="0" w:space="0" w:color="auto"/>
          </w:divBdr>
        </w:div>
        <w:div w:id="202982903">
          <w:marLeft w:val="274"/>
          <w:marRight w:val="0"/>
          <w:marTop w:val="0"/>
          <w:marBottom w:val="0"/>
          <w:divBdr>
            <w:top w:val="none" w:sz="0" w:space="0" w:color="auto"/>
            <w:left w:val="none" w:sz="0" w:space="0" w:color="auto"/>
            <w:bottom w:val="none" w:sz="0" w:space="0" w:color="auto"/>
            <w:right w:val="none" w:sz="0" w:space="0" w:color="auto"/>
          </w:divBdr>
        </w:div>
        <w:div w:id="284385290">
          <w:marLeft w:val="274"/>
          <w:marRight w:val="0"/>
          <w:marTop w:val="0"/>
          <w:marBottom w:val="0"/>
          <w:divBdr>
            <w:top w:val="none" w:sz="0" w:space="0" w:color="auto"/>
            <w:left w:val="none" w:sz="0" w:space="0" w:color="auto"/>
            <w:bottom w:val="none" w:sz="0" w:space="0" w:color="auto"/>
            <w:right w:val="none" w:sz="0" w:space="0" w:color="auto"/>
          </w:divBdr>
        </w:div>
        <w:div w:id="327749630">
          <w:marLeft w:val="274"/>
          <w:marRight w:val="0"/>
          <w:marTop w:val="0"/>
          <w:marBottom w:val="0"/>
          <w:divBdr>
            <w:top w:val="none" w:sz="0" w:space="0" w:color="auto"/>
            <w:left w:val="none" w:sz="0" w:space="0" w:color="auto"/>
            <w:bottom w:val="none" w:sz="0" w:space="0" w:color="auto"/>
            <w:right w:val="none" w:sz="0" w:space="0" w:color="auto"/>
          </w:divBdr>
        </w:div>
        <w:div w:id="375932645">
          <w:marLeft w:val="274"/>
          <w:marRight w:val="0"/>
          <w:marTop w:val="0"/>
          <w:marBottom w:val="0"/>
          <w:divBdr>
            <w:top w:val="none" w:sz="0" w:space="0" w:color="auto"/>
            <w:left w:val="none" w:sz="0" w:space="0" w:color="auto"/>
            <w:bottom w:val="none" w:sz="0" w:space="0" w:color="auto"/>
            <w:right w:val="none" w:sz="0" w:space="0" w:color="auto"/>
          </w:divBdr>
        </w:div>
        <w:div w:id="407307051">
          <w:marLeft w:val="274"/>
          <w:marRight w:val="0"/>
          <w:marTop w:val="0"/>
          <w:marBottom w:val="0"/>
          <w:divBdr>
            <w:top w:val="none" w:sz="0" w:space="0" w:color="auto"/>
            <w:left w:val="none" w:sz="0" w:space="0" w:color="auto"/>
            <w:bottom w:val="none" w:sz="0" w:space="0" w:color="auto"/>
            <w:right w:val="none" w:sz="0" w:space="0" w:color="auto"/>
          </w:divBdr>
        </w:div>
        <w:div w:id="606691889">
          <w:marLeft w:val="274"/>
          <w:marRight w:val="0"/>
          <w:marTop w:val="0"/>
          <w:marBottom w:val="0"/>
          <w:divBdr>
            <w:top w:val="none" w:sz="0" w:space="0" w:color="auto"/>
            <w:left w:val="none" w:sz="0" w:space="0" w:color="auto"/>
            <w:bottom w:val="none" w:sz="0" w:space="0" w:color="auto"/>
            <w:right w:val="none" w:sz="0" w:space="0" w:color="auto"/>
          </w:divBdr>
        </w:div>
        <w:div w:id="797256981">
          <w:marLeft w:val="274"/>
          <w:marRight w:val="0"/>
          <w:marTop w:val="0"/>
          <w:marBottom w:val="0"/>
          <w:divBdr>
            <w:top w:val="none" w:sz="0" w:space="0" w:color="auto"/>
            <w:left w:val="none" w:sz="0" w:space="0" w:color="auto"/>
            <w:bottom w:val="none" w:sz="0" w:space="0" w:color="auto"/>
            <w:right w:val="none" w:sz="0" w:space="0" w:color="auto"/>
          </w:divBdr>
        </w:div>
        <w:div w:id="810026326">
          <w:marLeft w:val="274"/>
          <w:marRight w:val="0"/>
          <w:marTop w:val="0"/>
          <w:marBottom w:val="0"/>
          <w:divBdr>
            <w:top w:val="none" w:sz="0" w:space="0" w:color="auto"/>
            <w:left w:val="none" w:sz="0" w:space="0" w:color="auto"/>
            <w:bottom w:val="none" w:sz="0" w:space="0" w:color="auto"/>
            <w:right w:val="none" w:sz="0" w:space="0" w:color="auto"/>
          </w:divBdr>
        </w:div>
        <w:div w:id="1096556472">
          <w:marLeft w:val="274"/>
          <w:marRight w:val="0"/>
          <w:marTop w:val="0"/>
          <w:marBottom w:val="0"/>
          <w:divBdr>
            <w:top w:val="none" w:sz="0" w:space="0" w:color="auto"/>
            <w:left w:val="none" w:sz="0" w:space="0" w:color="auto"/>
            <w:bottom w:val="none" w:sz="0" w:space="0" w:color="auto"/>
            <w:right w:val="none" w:sz="0" w:space="0" w:color="auto"/>
          </w:divBdr>
        </w:div>
        <w:div w:id="1130199618">
          <w:marLeft w:val="274"/>
          <w:marRight w:val="0"/>
          <w:marTop w:val="0"/>
          <w:marBottom w:val="0"/>
          <w:divBdr>
            <w:top w:val="none" w:sz="0" w:space="0" w:color="auto"/>
            <w:left w:val="none" w:sz="0" w:space="0" w:color="auto"/>
            <w:bottom w:val="none" w:sz="0" w:space="0" w:color="auto"/>
            <w:right w:val="none" w:sz="0" w:space="0" w:color="auto"/>
          </w:divBdr>
        </w:div>
        <w:div w:id="1135292255">
          <w:marLeft w:val="274"/>
          <w:marRight w:val="0"/>
          <w:marTop w:val="0"/>
          <w:marBottom w:val="0"/>
          <w:divBdr>
            <w:top w:val="none" w:sz="0" w:space="0" w:color="auto"/>
            <w:left w:val="none" w:sz="0" w:space="0" w:color="auto"/>
            <w:bottom w:val="none" w:sz="0" w:space="0" w:color="auto"/>
            <w:right w:val="none" w:sz="0" w:space="0" w:color="auto"/>
          </w:divBdr>
        </w:div>
        <w:div w:id="1178082833">
          <w:marLeft w:val="274"/>
          <w:marRight w:val="0"/>
          <w:marTop w:val="0"/>
          <w:marBottom w:val="0"/>
          <w:divBdr>
            <w:top w:val="none" w:sz="0" w:space="0" w:color="auto"/>
            <w:left w:val="none" w:sz="0" w:space="0" w:color="auto"/>
            <w:bottom w:val="none" w:sz="0" w:space="0" w:color="auto"/>
            <w:right w:val="none" w:sz="0" w:space="0" w:color="auto"/>
          </w:divBdr>
        </w:div>
        <w:div w:id="1184130150">
          <w:marLeft w:val="274"/>
          <w:marRight w:val="0"/>
          <w:marTop w:val="0"/>
          <w:marBottom w:val="0"/>
          <w:divBdr>
            <w:top w:val="none" w:sz="0" w:space="0" w:color="auto"/>
            <w:left w:val="none" w:sz="0" w:space="0" w:color="auto"/>
            <w:bottom w:val="none" w:sz="0" w:space="0" w:color="auto"/>
            <w:right w:val="none" w:sz="0" w:space="0" w:color="auto"/>
          </w:divBdr>
        </w:div>
        <w:div w:id="1357778684">
          <w:marLeft w:val="274"/>
          <w:marRight w:val="0"/>
          <w:marTop w:val="0"/>
          <w:marBottom w:val="0"/>
          <w:divBdr>
            <w:top w:val="none" w:sz="0" w:space="0" w:color="auto"/>
            <w:left w:val="none" w:sz="0" w:space="0" w:color="auto"/>
            <w:bottom w:val="none" w:sz="0" w:space="0" w:color="auto"/>
            <w:right w:val="none" w:sz="0" w:space="0" w:color="auto"/>
          </w:divBdr>
        </w:div>
        <w:div w:id="1381978738">
          <w:marLeft w:val="274"/>
          <w:marRight w:val="0"/>
          <w:marTop w:val="0"/>
          <w:marBottom w:val="0"/>
          <w:divBdr>
            <w:top w:val="none" w:sz="0" w:space="0" w:color="auto"/>
            <w:left w:val="none" w:sz="0" w:space="0" w:color="auto"/>
            <w:bottom w:val="none" w:sz="0" w:space="0" w:color="auto"/>
            <w:right w:val="none" w:sz="0" w:space="0" w:color="auto"/>
          </w:divBdr>
        </w:div>
        <w:div w:id="1790587663">
          <w:marLeft w:val="274"/>
          <w:marRight w:val="0"/>
          <w:marTop w:val="0"/>
          <w:marBottom w:val="0"/>
          <w:divBdr>
            <w:top w:val="none" w:sz="0" w:space="0" w:color="auto"/>
            <w:left w:val="none" w:sz="0" w:space="0" w:color="auto"/>
            <w:bottom w:val="none" w:sz="0" w:space="0" w:color="auto"/>
            <w:right w:val="none" w:sz="0" w:space="0" w:color="auto"/>
          </w:divBdr>
        </w:div>
        <w:div w:id="1808737202">
          <w:marLeft w:val="274"/>
          <w:marRight w:val="0"/>
          <w:marTop w:val="0"/>
          <w:marBottom w:val="0"/>
          <w:divBdr>
            <w:top w:val="none" w:sz="0" w:space="0" w:color="auto"/>
            <w:left w:val="none" w:sz="0" w:space="0" w:color="auto"/>
            <w:bottom w:val="none" w:sz="0" w:space="0" w:color="auto"/>
            <w:right w:val="none" w:sz="0" w:space="0" w:color="auto"/>
          </w:divBdr>
        </w:div>
        <w:div w:id="2088260977">
          <w:marLeft w:val="274"/>
          <w:marRight w:val="0"/>
          <w:marTop w:val="0"/>
          <w:marBottom w:val="0"/>
          <w:divBdr>
            <w:top w:val="none" w:sz="0" w:space="0" w:color="auto"/>
            <w:left w:val="none" w:sz="0" w:space="0" w:color="auto"/>
            <w:bottom w:val="none" w:sz="0" w:space="0" w:color="auto"/>
            <w:right w:val="none" w:sz="0" w:space="0" w:color="auto"/>
          </w:divBdr>
        </w:div>
        <w:div w:id="2095128986">
          <w:marLeft w:val="274"/>
          <w:marRight w:val="0"/>
          <w:marTop w:val="0"/>
          <w:marBottom w:val="0"/>
          <w:divBdr>
            <w:top w:val="none" w:sz="0" w:space="0" w:color="auto"/>
            <w:left w:val="none" w:sz="0" w:space="0" w:color="auto"/>
            <w:bottom w:val="none" w:sz="0" w:space="0" w:color="auto"/>
            <w:right w:val="none" w:sz="0" w:space="0" w:color="auto"/>
          </w:divBdr>
        </w:div>
      </w:divsChild>
    </w:div>
    <w:div w:id="786242302">
      <w:bodyDiv w:val="1"/>
      <w:marLeft w:val="0"/>
      <w:marRight w:val="0"/>
      <w:marTop w:val="0"/>
      <w:marBottom w:val="0"/>
      <w:divBdr>
        <w:top w:val="none" w:sz="0" w:space="0" w:color="auto"/>
        <w:left w:val="none" w:sz="0" w:space="0" w:color="auto"/>
        <w:bottom w:val="none" w:sz="0" w:space="0" w:color="auto"/>
        <w:right w:val="none" w:sz="0" w:space="0" w:color="auto"/>
      </w:divBdr>
      <w:divsChild>
        <w:div w:id="4676106">
          <w:marLeft w:val="274"/>
          <w:marRight w:val="0"/>
          <w:marTop w:val="0"/>
          <w:marBottom w:val="0"/>
          <w:divBdr>
            <w:top w:val="none" w:sz="0" w:space="0" w:color="auto"/>
            <w:left w:val="none" w:sz="0" w:space="0" w:color="auto"/>
            <w:bottom w:val="none" w:sz="0" w:space="0" w:color="auto"/>
            <w:right w:val="none" w:sz="0" w:space="0" w:color="auto"/>
          </w:divBdr>
        </w:div>
        <w:div w:id="40713835">
          <w:marLeft w:val="274"/>
          <w:marRight w:val="0"/>
          <w:marTop w:val="0"/>
          <w:marBottom w:val="0"/>
          <w:divBdr>
            <w:top w:val="none" w:sz="0" w:space="0" w:color="auto"/>
            <w:left w:val="none" w:sz="0" w:space="0" w:color="auto"/>
            <w:bottom w:val="none" w:sz="0" w:space="0" w:color="auto"/>
            <w:right w:val="none" w:sz="0" w:space="0" w:color="auto"/>
          </w:divBdr>
        </w:div>
        <w:div w:id="48115029">
          <w:marLeft w:val="274"/>
          <w:marRight w:val="0"/>
          <w:marTop w:val="0"/>
          <w:marBottom w:val="0"/>
          <w:divBdr>
            <w:top w:val="none" w:sz="0" w:space="0" w:color="auto"/>
            <w:left w:val="none" w:sz="0" w:space="0" w:color="auto"/>
            <w:bottom w:val="none" w:sz="0" w:space="0" w:color="auto"/>
            <w:right w:val="none" w:sz="0" w:space="0" w:color="auto"/>
          </w:divBdr>
        </w:div>
        <w:div w:id="153842415">
          <w:marLeft w:val="274"/>
          <w:marRight w:val="0"/>
          <w:marTop w:val="0"/>
          <w:marBottom w:val="0"/>
          <w:divBdr>
            <w:top w:val="none" w:sz="0" w:space="0" w:color="auto"/>
            <w:left w:val="none" w:sz="0" w:space="0" w:color="auto"/>
            <w:bottom w:val="none" w:sz="0" w:space="0" w:color="auto"/>
            <w:right w:val="none" w:sz="0" w:space="0" w:color="auto"/>
          </w:divBdr>
        </w:div>
        <w:div w:id="159538813">
          <w:marLeft w:val="274"/>
          <w:marRight w:val="0"/>
          <w:marTop w:val="0"/>
          <w:marBottom w:val="0"/>
          <w:divBdr>
            <w:top w:val="none" w:sz="0" w:space="0" w:color="auto"/>
            <w:left w:val="none" w:sz="0" w:space="0" w:color="auto"/>
            <w:bottom w:val="none" w:sz="0" w:space="0" w:color="auto"/>
            <w:right w:val="none" w:sz="0" w:space="0" w:color="auto"/>
          </w:divBdr>
        </w:div>
        <w:div w:id="334921167">
          <w:marLeft w:val="274"/>
          <w:marRight w:val="0"/>
          <w:marTop w:val="0"/>
          <w:marBottom w:val="0"/>
          <w:divBdr>
            <w:top w:val="none" w:sz="0" w:space="0" w:color="auto"/>
            <w:left w:val="none" w:sz="0" w:space="0" w:color="auto"/>
            <w:bottom w:val="none" w:sz="0" w:space="0" w:color="auto"/>
            <w:right w:val="none" w:sz="0" w:space="0" w:color="auto"/>
          </w:divBdr>
        </w:div>
        <w:div w:id="527639691">
          <w:marLeft w:val="274"/>
          <w:marRight w:val="0"/>
          <w:marTop w:val="0"/>
          <w:marBottom w:val="0"/>
          <w:divBdr>
            <w:top w:val="none" w:sz="0" w:space="0" w:color="auto"/>
            <w:left w:val="none" w:sz="0" w:space="0" w:color="auto"/>
            <w:bottom w:val="none" w:sz="0" w:space="0" w:color="auto"/>
            <w:right w:val="none" w:sz="0" w:space="0" w:color="auto"/>
          </w:divBdr>
        </w:div>
        <w:div w:id="542406089">
          <w:marLeft w:val="274"/>
          <w:marRight w:val="0"/>
          <w:marTop w:val="0"/>
          <w:marBottom w:val="0"/>
          <w:divBdr>
            <w:top w:val="none" w:sz="0" w:space="0" w:color="auto"/>
            <w:left w:val="none" w:sz="0" w:space="0" w:color="auto"/>
            <w:bottom w:val="none" w:sz="0" w:space="0" w:color="auto"/>
            <w:right w:val="none" w:sz="0" w:space="0" w:color="auto"/>
          </w:divBdr>
        </w:div>
        <w:div w:id="643857474">
          <w:marLeft w:val="274"/>
          <w:marRight w:val="0"/>
          <w:marTop w:val="0"/>
          <w:marBottom w:val="0"/>
          <w:divBdr>
            <w:top w:val="none" w:sz="0" w:space="0" w:color="auto"/>
            <w:left w:val="none" w:sz="0" w:space="0" w:color="auto"/>
            <w:bottom w:val="none" w:sz="0" w:space="0" w:color="auto"/>
            <w:right w:val="none" w:sz="0" w:space="0" w:color="auto"/>
          </w:divBdr>
        </w:div>
        <w:div w:id="687292662">
          <w:marLeft w:val="274"/>
          <w:marRight w:val="0"/>
          <w:marTop w:val="0"/>
          <w:marBottom w:val="0"/>
          <w:divBdr>
            <w:top w:val="none" w:sz="0" w:space="0" w:color="auto"/>
            <w:left w:val="none" w:sz="0" w:space="0" w:color="auto"/>
            <w:bottom w:val="none" w:sz="0" w:space="0" w:color="auto"/>
            <w:right w:val="none" w:sz="0" w:space="0" w:color="auto"/>
          </w:divBdr>
        </w:div>
        <w:div w:id="731200009">
          <w:marLeft w:val="274"/>
          <w:marRight w:val="0"/>
          <w:marTop w:val="0"/>
          <w:marBottom w:val="0"/>
          <w:divBdr>
            <w:top w:val="none" w:sz="0" w:space="0" w:color="auto"/>
            <w:left w:val="none" w:sz="0" w:space="0" w:color="auto"/>
            <w:bottom w:val="none" w:sz="0" w:space="0" w:color="auto"/>
            <w:right w:val="none" w:sz="0" w:space="0" w:color="auto"/>
          </w:divBdr>
        </w:div>
        <w:div w:id="752434066">
          <w:marLeft w:val="274"/>
          <w:marRight w:val="0"/>
          <w:marTop w:val="0"/>
          <w:marBottom w:val="0"/>
          <w:divBdr>
            <w:top w:val="none" w:sz="0" w:space="0" w:color="auto"/>
            <w:left w:val="none" w:sz="0" w:space="0" w:color="auto"/>
            <w:bottom w:val="none" w:sz="0" w:space="0" w:color="auto"/>
            <w:right w:val="none" w:sz="0" w:space="0" w:color="auto"/>
          </w:divBdr>
        </w:div>
        <w:div w:id="813646476">
          <w:marLeft w:val="274"/>
          <w:marRight w:val="0"/>
          <w:marTop w:val="0"/>
          <w:marBottom w:val="0"/>
          <w:divBdr>
            <w:top w:val="none" w:sz="0" w:space="0" w:color="auto"/>
            <w:left w:val="none" w:sz="0" w:space="0" w:color="auto"/>
            <w:bottom w:val="none" w:sz="0" w:space="0" w:color="auto"/>
            <w:right w:val="none" w:sz="0" w:space="0" w:color="auto"/>
          </w:divBdr>
        </w:div>
        <w:div w:id="823932906">
          <w:marLeft w:val="274"/>
          <w:marRight w:val="0"/>
          <w:marTop w:val="0"/>
          <w:marBottom w:val="0"/>
          <w:divBdr>
            <w:top w:val="none" w:sz="0" w:space="0" w:color="auto"/>
            <w:left w:val="none" w:sz="0" w:space="0" w:color="auto"/>
            <w:bottom w:val="none" w:sz="0" w:space="0" w:color="auto"/>
            <w:right w:val="none" w:sz="0" w:space="0" w:color="auto"/>
          </w:divBdr>
        </w:div>
        <w:div w:id="1116828071">
          <w:marLeft w:val="274"/>
          <w:marRight w:val="0"/>
          <w:marTop w:val="0"/>
          <w:marBottom w:val="0"/>
          <w:divBdr>
            <w:top w:val="none" w:sz="0" w:space="0" w:color="auto"/>
            <w:left w:val="none" w:sz="0" w:space="0" w:color="auto"/>
            <w:bottom w:val="none" w:sz="0" w:space="0" w:color="auto"/>
            <w:right w:val="none" w:sz="0" w:space="0" w:color="auto"/>
          </w:divBdr>
        </w:div>
        <w:div w:id="1274678352">
          <w:marLeft w:val="274"/>
          <w:marRight w:val="0"/>
          <w:marTop w:val="0"/>
          <w:marBottom w:val="0"/>
          <w:divBdr>
            <w:top w:val="none" w:sz="0" w:space="0" w:color="auto"/>
            <w:left w:val="none" w:sz="0" w:space="0" w:color="auto"/>
            <w:bottom w:val="none" w:sz="0" w:space="0" w:color="auto"/>
            <w:right w:val="none" w:sz="0" w:space="0" w:color="auto"/>
          </w:divBdr>
        </w:div>
        <w:div w:id="1463380359">
          <w:marLeft w:val="274"/>
          <w:marRight w:val="0"/>
          <w:marTop w:val="0"/>
          <w:marBottom w:val="0"/>
          <w:divBdr>
            <w:top w:val="none" w:sz="0" w:space="0" w:color="auto"/>
            <w:left w:val="none" w:sz="0" w:space="0" w:color="auto"/>
            <w:bottom w:val="none" w:sz="0" w:space="0" w:color="auto"/>
            <w:right w:val="none" w:sz="0" w:space="0" w:color="auto"/>
          </w:divBdr>
        </w:div>
        <w:div w:id="1562980926">
          <w:marLeft w:val="274"/>
          <w:marRight w:val="0"/>
          <w:marTop w:val="0"/>
          <w:marBottom w:val="0"/>
          <w:divBdr>
            <w:top w:val="none" w:sz="0" w:space="0" w:color="auto"/>
            <w:left w:val="none" w:sz="0" w:space="0" w:color="auto"/>
            <w:bottom w:val="none" w:sz="0" w:space="0" w:color="auto"/>
            <w:right w:val="none" w:sz="0" w:space="0" w:color="auto"/>
          </w:divBdr>
        </w:div>
        <w:div w:id="1662080042">
          <w:marLeft w:val="274"/>
          <w:marRight w:val="0"/>
          <w:marTop w:val="0"/>
          <w:marBottom w:val="0"/>
          <w:divBdr>
            <w:top w:val="none" w:sz="0" w:space="0" w:color="auto"/>
            <w:left w:val="none" w:sz="0" w:space="0" w:color="auto"/>
            <w:bottom w:val="none" w:sz="0" w:space="0" w:color="auto"/>
            <w:right w:val="none" w:sz="0" w:space="0" w:color="auto"/>
          </w:divBdr>
        </w:div>
        <w:div w:id="1742826038">
          <w:marLeft w:val="274"/>
          <w:marRight w:val="0"/>
          <w:marTop w:val="0"/>
          <w:marBottom w:val="0"/>
          <w:divBdr>
            <w:top w:val="none" w:sz="0" w:space="0" w:color="auto"/>
            <w:left w:val="none" w:sz="0" w:space="0" w:color="auto"/>
            <w:bottom w:val="none" w:sz="0" w:space="0" w:color="auto"/>
            <w:right w:val="none" w:sz="0" w:space="0" w:color="auto"/>
          </w:divBdr>
        </w:div>
        <w:div w:id="1811435457">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xplore-education-statistics.service.gov.uk/find-statistics/pupil-absence-in-schools-inengland-autumn-term/2019-20-autumn-term" TargetMode="External"/><Relationship Id="rId18" Type="http://schemas.openxmlformats.org/officeDocument/2006/relationships/hyperlink" Target="https://doi.org/10.1007/s10648-019-09465-5" TargetMode="External"/><Relationship Id="rId26" Type="http://schemas.openxmlformats.org/officeDocument/2006/relationships/image" Target="media/image7.png"/><Relationship Id="rId39" Type="http://schemas.openxmlformats.org/officeDocument/2006/relationships/image" Target="media/image20.svg"/><Relationship Id="rId3" Type="http://schemas.openxmlformats.org/officeDocument/2006/relationships/settings" Target="settings.xml"/><Relationship Id="rId21" Type="http://schemas.openxmlformats.org/officeDocument/2006/relationships/hyperlink" Target="https://doi.org/10.1177/09567976211057507"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assets.publishing.service.gov.uk/government/uploads/system/uploads/attachment_data/file/509679/The-link-between-absence-and-attainment-at-KS2-and-KS4-2013-to-2014-academic-year.pdf" TargetMode="External"/><Relationship Id="rId17" Type="http://schemas.openxmlformats.org/officeDocument/2006/relationships/hyperlink" Target="https://doi.org/10.1016/j.chb.2008.12.011" TargetMode="External"/><Relationship Id="rId25" Type="http://schemas.openxmlformats.org/officeDocument/2006/relationships/image" Target="media/image6.svg"/><Relationship Id="rId33" Type="http://schemas.openxmlformats.org/officeDocument/2006/relationships/image" Target="media/image14.svg"/><Relationship Id="rId38" Type="http://schemas.openxmlformats.org/officeDocument/2006/relationships/image" Target="media/image19.png"/><Relationship Id="rId46" Type="http://schemas.openxmlformats.org/officeDocument/2006/relationships/hyperlink" Target="https://www.evidencebasedteaching.org.au/the-i-do-we-do-you-do-model-explained/" TargetMode="External"/><Relationship Id="rId2" Type="http://schemas.openxmlformats.org/officeDocument/2006/relationships/styles" Target="styles.xml"/><Relationship Id="rId16" Type="http://schemas.openxmlformats.org/officeDocument/2006/relationships/hyperlink" Target="https://doi.org/10.1007/s11251-009-9102-0" TargetMode="External"/><Relationship Id="rId20" Type="http://schemas.openxmlformats.org/officeDocument/2006/relationships/hyperlink" Target="https://doi.org/10.1038/s41539-021-00110-x" TargetMode="External"/><Relationship Id="rId29" Type="http://schemas.openxmlformats.org/officeDocument/2006/relationships/image" Target="media/image10.svg"/><Relationship Id="rId41" Type="http://schemas.openxmlformats.org/officeDocument/2006/relationships/image" Target="media/image22.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jrs.gov/pdffiles1/ojjdp/188947.pdf"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svg"/><Relationship Id="rId40" Type="http://schemas.openxmlformats.org/officeDocument/2006/relationships/image" Target="media/image21.png"/><Relationship Id="rId45" Type="http://schemas.openxmlformats.org/officeDocument/2006/relationships/image" Target="media/image26.svg"/><Relationship Id="rId5" Type="http://schemas.openxmlformats.org/officeDocument/2006/relationships/footnotes" Target="footnotes.xml"/><Relationship Id="rId15" Type="http://schemas.openxmlformats.org/officeDocument/2006/relationships/hyperlink" Target="https://explore-education-statistics.service.gov.uk/find-statistics/pupil-attendance-in-schools" TargetMode="External"/><Relationship Id="rId23" Type="http://schemas.openxmlformats.org/officeDocument/2006/relationships/image" Target="media/image4.sv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hyperlink" Target="https://doi.org/10.1111/j.1467-9280.2006.01693.x" TargetMode="External"/><Relationship Id="rId19" Type="http://schemas.openxmlformats.org/officeDocument/2006/relationships/hyperlink" Target="https://doi.org/10.1037/edu0000001" TargetMode="External"/><Relationship Id="rId31" Type="http://schemas.openxmlformats.org/officeDocument/2006/relationships/image" Target="media/image12.svg"/><Relationship Id="rId44"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hyperlink" Target="https://doi.org/10.1111/j.1467-9280.2008.02209.x" TargetMode="External"/><Relationship Id="rId14" Type="http://schemas.openxmlformats.org/officeDocument/2006/relationships/hyperlink" Target="https://explore-education-statistics.service.gov.uk/find-statistics/the-link-between-absence-and-attainment-at-ks2-and-ks4" TargetMode="External"/><Relationship Id="rId22" Type="http://schemas.openxmlformats.org/officeDocument/2006/relationships/image" Target="media/image3.png"/><Relationship Id="rId27" Type="http://schemas.openxmlformats.org/officeDocument/2006/relationships/image" Target="media/image8.svg"/><Relationship Id="rId30" Type="http://schemas.openxmlformats.org/officeDocument/2006/relationships/image" Target="media/image11.png"/><Relationship Id="rId35" Type="http://schemas.openxmlformats.org/officeDocument/2006/relationships/image" Target="media/image16.svg"/><Relationship Id="rId43" Type="http://schemas.openxmlformats.org/officeDocument/2006/relationships/image" Target="media/image24.svg"/><Relationship Id="rId48" Type="http://schemas.openxmlformats.org/officeDocument/2006/relationships/footer" Target="foot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36</Pages>
  <Words>7151</Words>
  <Characters>40763</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Venning</dc:creator>
  <cp:keywords/>
  <dc:description/>
  <cp:lastModifiedBy>Derrick Venning</cp:lastModifiedBy>
  <cp:revision>3</cp:revision>
  <dcterms:created xsi:type="dcterms:W3CDTF">2023-08-15T10:07:00Z</dcterms:created>
  <dcterms:modified xsi:type="dcterms:W3CDTF">2023-08-15T19:58:00Z</dcterms:modified>
</cp:coreProperties>
</file>